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986" w:rsidRDefault="00D82986" w:rsidP="00D82986">
      <w:pPr>
        <w:tabs>
          <w:tab w:val="left" w:pos="11265"/>
        </w:tabs>
        <w:spacing w:after="0"/>
        <w:jc w:val="center"/>
        <w:rPr>
          <w:rFonts w:ascii="Times New Roman" w:hAnsi="Times New Roman"/>
          <w:sz w:val="24"/>
          <w:szCs w:val="24"/>
        </w:rPr>
      </w:pPr>
      <w:r>
        <w:rPr>
          <w:rFonts w:ascii="Times New Roman" w:hAnsi="Times New Roman"/>
          <w:noProof/>
          <w:szCs w:val="24"/>
          <w:lang w:eastAsia="ru-RU"/>
        </w:rPr>
        <w:drawing>
          <wp:inline distT="0" distB="0" distL="0" distR="0">
            <wp:extent cx="2125980" cy="746760"/>
            <wp:effectExtent l="19050" t="0" r="762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pic:cNvPicPr>
                      <a:picLocks noChangeAspect="1" noChangeArrowheads="1"/>
                    </pic:cNvPicPr>
                  </pic:nvPicPr>
                  <pic:blipFill>
                    <a:blip r:embed="rId6" cstate="print"/>
                    <a:srcRect/>
                    <a:stretch>
                      <a:fillRect/>
                    </a:stretch>
                  </pic:blipFill>
                  <pic:spPr bwMode="auto">
                    <a:xfrm>
                      <a:off x="0" y="0"/>
                      <a:ext cx="2125980" cy="746760"/>
                    </a:xfrm>
                    <a:prstGeom prst="rect">
                      <a:avLst/>
                    </a:prstGeom>
                    <a:noFill/>
                    <a:ln w="9525">
                      <a:noFill/>
                      <a:miter lim="800000"/>
                      <a:headEnd/>
                      <a:tailEnd/>
                    </a:ln>
                  </pic:spPr>
                </pic:pic>
              </a:graphicData>
            </a:graphic>
          </wp:inline>
        </w:drawing>
      </w:r>
    </w:p>
    <w:p w:rsidR="00D82986" w:rsidRDefault="00D82986" w:rsidP="00D86165">
      <w:pPr>
        <w:tabs>
          <w:tab w:val="left" w:pos="1545"/>
        </w:tabs>
        <w:spacing w:after="0"/>
        <w:jc w:val="center"/>
        <w:rPr>
          <w:b/>
          <w:sz w:val="36"/>
          <w:szCs w:val="36"/>
        </w:rPr>
      </w:pPr>
      <w:r w:rsidRPr="00D86165">
        <w:rPr>
          <w:rFonts w:ascii="Times New Roman" w:hAnsi="Times New Roman"/>
          <w:b/>
          <w:sz w:val="36"/>
          <w:szCs w:val="36"/>
        </w:rPr>
        <w:t>КРАСНОПЕРЕКОПСКОЕ УПРАВЛЕНИЕ ПО ЭКСПЛУАТАЦИИ ГАЗОВОГО ХОЗЯЙСТВА</w:t>
      </w:r>
      <w:r w:rsidR="00D86165" w:rsidRPr="00D86165">
        <w:rPr>
          <w:rFonts w:ascii="Times New Roman" w:hAnsi="Times New Roman"/>
          <w:b/>
          <w:sz w:val="36"/>
          <w:szCs w:val="36"/>
        </w:rPr>
        <w:t xml:space="preserve"> ГУП РК</w:t>
      </w:r>
      <w:r w:rsidRPr="00D86165">
        <w:rPr>
          <w:rFonts w:ascii="Times New Roman" w:hAnsi="Times New Roman"/>
          <w:b/>
          <w:sz w:val="36"/>
          <w:szCs w:val="36"/>
        </w:rPr>
        <w:t xml:space="preserve"> «КРЫМГАЗСЕТИ</w:t>
      </w:r>
      <w:r w:rsidRPr="00D86165">
        <w:rPr>
          <w:b/>
          <w:sz w:val="36"/>
          <w:szCs w:val="36"/>
        </w:rPr>
        <w:t>»</w:t>
      </w:r>
    </w:p>
    <w:p w:rsidR="005F5EEA" w:rsidRDefault="005F5EEA" w:rsidP="00D86165">
      <w:pPr>
        <w:tabs>
          <w:tab w:val="left" w:pos="1545"/>
        </w:tabs>
        <w:spacing w:after="0"/>
        <w:jc w:val="center"/>
        <w:rPr>
          <w:b/>
          <w:sz w:val="36"/>
          <w:szCs w:val="36"/>
        </w:rPr>
      </w:pPr>
    </w:p>
    <w:p w:rsidR="005F5EEA" w:rsidRPr="00D86165" w:rsidRDefault="005F5EEA" w:rsidP="00D86165">
      <w:pPr>
        <w:tabs>
          <w:tab w:val="left" w:pos="1545"/>
        </w:tabs>
        <w:spacing w:after="0"/>
        <w:jc w:val="center"/>
        <w:rPr>
          <w:rFonts w:ascii="Times New Roman" w:hAnsi="Times New Roman"/>
          <w:b/>
          <w:sz w:val="36"/>
          <w:szCs w:val="36"/>
        </w:rPr>
      </w:pPr>
    </w:p>
    <w:p w:rsidR="00AE02B6" w:rsidRDefault="005F5EEA" w:rsidP="005F5EEA">
      <w:pPr>
        <w:tabs>
          <w:tab w:val="left" w:pos="900"/>
        </w:tabs>
        <w:ind w:left="851"/>
        <w:jc w:val="center"/>
        <w:rPr>
          <w:rFonts w:ascii="Times New Roman" w:hAnsi="Times New Roman" w:cs="Times New Roman"/>
          <w:b/>
          <w:sz w:val="36"/>
          <w:szCs w:val="36"/>
        </w:rPr>
      </w:pPr>
      <w:r w:rsidRPr="005F5EEA">
        <w:rPr>
          <w:rFonts w:ascii="Times New Roman" w:hAnsi="Times New Roman" w:cs="Times New Roman"/>
          <w:b/>
          <w:sz w:val="36"/>
          <w:szCs w:val="36"/>
        </w:rPr>
        <w:t>ИНФОРМАЦИЯ</w:t>
      </w:r>
      <w:r>
        <w:rPr>
          <w:rFonts w:ascii="Times New Roman" w:hAnsi="Times New Roman" w:cs="Times New Roman"/>
          <w:b/>
          <w:sz w:val="36"/>
          <w:szCs w:val="36"/>
        </w:rPr>
        <w:t xml:space="preserve">                                                                 </w:t>
      </w:r>
      <w:r w:rsidRPr="005F5EEA">
        <w:rPr>
          <w:rFonts w:ascii="Times New Roman" w:hAnsi="Times New Roman" w:cs="Times New Roman"/>
          <w:b/>
          <w:sz w:val="36"/>
          <w:szCs w:val="36"/>
        </w:rPr>
        <w:t>ДЛЯ ПОТРЕБИТЕЛЕЙ СЖИЖЕННОГО ГАЗА</w:t>
      </w:r>
    </w:p>
    <w:p w:rsidR="005F5EEA" w:rsidRPr="005F5EEA" w:rsidRDefault="005F5EEA" w:rsidP="005F5EEA">
      <w:pPr>
        <w:tabs>
          <w:tab w:val="left" w:pos="900"/>
        </w:tabs>
        <w:ind w:left="851"/>
        <w:jc w:val="center"/>
        <w:rPr>
          <w:rFonts w:ascii="Times New Roman" w:hAnsi="Times New Roman" w:cs="Times New Roman"/>
          <w:b/>
          <w:sz w:val="36"/>
          <w:szCs w:val="36"/>
        </w:rPr>
      </w:pPr>
    </w:p>
    <w:p w:rsidR="0058187B" w:rsidRPr="00D86165" w:rsidRDefault="00D86165" w:rsidP="00D86165">
      <w:pPr>
        <w:tabs>
          <w:tab w:val="left" w:pos="0"/>
        </w:tabs>
        <w:jc w:val="both"/>
        <w:rPr>
          <w:rFonts w:ascii="Times New Roman" w:hAnsi="Times New Roman" w:cs="Times New Roman"/>
          <w:b/>
          <w:sz w:val="32"/>
          <w:szCs w:val="32"/>
        </w:rPr>
      </w:pPr>
      <w:r>
        <w:rPr>
          <w:rFonts w:ascii="Times New Roman" w:hAnsi="Times New Roman" w:cs="Times New Roman"/>
          <w:b/>
          <w:sz w:val="24"/>
          <w:szCs w:val="24"/>
        </w:rPr>
        <w:tab/>
      </w:r>
      <w:r w:rsidR="00126BF9" w:rsidRPr="00D86165">
        <w:rPr>
          <w:rFonts w:ascii="Times New Roman" w:hAnsi="Times New Roman" w:cs="Times New Roman"/>
          <w:b/>
          <w:sz w:val="32"/>
          <w:szCs w:val="32"/>
        </w:rPr>
        <w:t>Красноперекопско</w:t>
      </w:r>
      <w:r w:rsidR="005F5EEA">
        <w:rPr>
          <w:rFonts w:ascii="Times New Roman" w:hAnsi="Times New Roman" w:cs="Times New Roman"/>
          <w:b/>
          <w:sz w:val="32"/>
          <w:szCs w:val="32"/>
        </w:rPr>
        <w:t>е</w:t>
      </w:r>
      <w:r w:rsidR="00126BF9" w:rsidRPr="00D86165">
        <w:rPr>
          <w:rFonts w:ascii="Times New Roman" w:hAnsi="Times New Roman" w:cs="Times New Roman"/>
          <w:b/>
          <w:sz w:val="32"/>
          <w:szCs w:val="32"/>
        </w:rPr>
        <w:t xml:space="preserve">  </w:t>
      </w:r>
      <w:r w:rsidR="005F5EEA">
        <w:rPr>
          <w:rFonts w:ascii="Times New Roman" w:hAnsi="Times New Roman" w:cs="Times New Roman"/>
          <w:b/>
          <w:sz w:val="32"/>
          <w:szCs w:val="32"/>
        </w:rPr>
        <w:t xml:space="preserve">управление по эксплуатации газового хозяйства </w:t>
      </w:r>
      <w:r w:rsidR="00126BF9" w:rsidRPr="00D86165">
        <w:rPr>
          <w:rFonts w:ascii="Times New Roman" w:hAnsi="Times New Roman" w:cs="Times New Roman"/>
          <w:b/>
          <w:sz w:val="32"/>
          <w:szCs w:val="32"/>
        </w:rPr>
        <w:t xml:space="preserve">ГУП РК «Крымгазсети» информирует </w:t>
      </w:r>
      <w:r w:rsidRPr="00D86165">
        <w:rPr>
          <w:rFonts w:ascii="Times New Roman" w:hAnsi="Times New Roman" w:cs="Times New Roman"/>
          <w:b/>
          <w:sz w:val="32"/>
          <w:szCs w:val="32"/>
        </w:rPr>
        <w:t>о том</w:t>
      </w:r>
      <w:r w:rsidR="00126BF9" w:rsidRPr="00D86165">
        <w:rPr>
          <w:rFonts w:ascii="Times New Roman" w:hAnsi="Times New Roman" w:cs="Times New Roman"/>
          <w:b/>
          <w:sz w:val="32"/>
          <w:szCs w:val="32"/>
        </w:rPr>
        <w:t>,</w:t>
      </w:r>
      <w:r w:rsidRPr="00D86165">
        <w:rPr>
          <w:rFonts w:ascii="Times New Roman" w:hAnsi="Times New Roman" w:cs="Times New Roman"/>
          <w:b/>
          <w:sz w:val="32"/>
          <w:szCs w:val="32"/>
        </w:rPr>
        <w:t xml:space="preserve"> </w:t>
      </w:r>
      <w:r w:rsidR="00126BF9" w:rsidRPr="00D86165">
        <w:rPr>
          <w:rFonts w:ascii="Times New Roman" w:hAnsi="Times New Roman" w:cs="Times New Roman"/>
          <w:b/>
          <w:sz w:val="32"/>
          <w:szCs w:val="32"/>
        </w:rPr>
        <w:t xml:space="preserve">что достака сжиженного газа </w:t>
      </w:r>
      <w:r w:rsidR="004E11CC">
        <w:rPr>
          <w:rFonts w:ascii="Times New Roman" w:hAnsi="Times New Roman" w:cs="Times New Roman"/>
          <w:b/>
          <w:sz w:val="32"/>
          <w:szCs w:val="32"/>
        </w:rPr>
        <w:t xml:space="preserve">осуществляется </w:t>
      </w:r>
      <w:r w:rsidR="00126BF9" w:rsidRPr="00D86165">
        <w:rPr>
          <w:rFonts w:ascii="Times New Roman" w:hAnsi="Times New Roman" w:cs="Times New Roman"/>
          <w:b/>
          <w:sz w:val="32"/>
          <w:szCs w:val="32"/>
        </w:rPr>
        <w:t>согласно график</w:t>
      </w:r>
      <w:r w:rsidRPr="00D86165">
        <w:rPr>
          <w:rFonts w:ascii="Times New Roman" w:hAnsi="Times New Roman" w:cs="Times New Roman"/>
          <w:b/>
          <w:sz w:val="32"/>
          <w:szCs w:val="32"/>
        </w:rPr>
        <w:t>а</w:t>
      </w:r>
      <w:r w:rsidR="00126BF9" w:rsidRPr="00D86165">
        <w:rPr>
          <w:rFonts w:ascii="Times New Roman" w:hAnsi="Times New Roman" w:cs="Times New Roman"/>
          <w:b/>
          <w:sz w:val="32"/>
          <w:szCs w:val="32"/>
        </w:rPr>
        <w:t xml:space="preserve"> и </w:t>
      </w:r>
      <w:r>
        <w:rPr>
          <w:rFonts w:ascii="Times New Roman" w:hAnsi="Times New Roman" w:cs="Times New Roman"/>
          <w:b/>
          <w:sz w:val="32"/>
          <w:szCs w:val="32"/>
        </w:rPr>
        <w:t xml:space="preserve">по </w:t>
      </w:r>
      <w:r w:rsidR="00126BF9" w:rsidRPr="00D86165">
        <w:rPr>
          <w:rFonts w:ascii="Times New Roman" w:hAnsi="Times New Roman" w:cs="Times New Roman"/>
          <w:b/>
          <w:sz w:val="32"/>
          <w:szCs w:val="32"/>
        </w:rPr>
        <w:t xml:space="preserve">личным заявкам </w:t>
      </w:r>
      <w:r w:rsidRPr="00D86165">
        <w:rPr>
          <w:rFonts w:ascii="Times New Roman" w:hAnsi="Times New Roman" w:cs="Times New Roman"/>
          <w:b/>
          <w:sz w:val="32"/>
          <w:szCs w:val="32"/>
        </w:rPr>
        <w:t>потребителей</w:t>
      </w:r>
      <w:r w:rsidR="0058187B" w:rsidRPr="00D86165">
        <w:rPr>
          <w:rFonts w:ascii="Times New Roman" w:hAnsi="Times New Roman" w:cs="Times New Roman"/>
          <w:b/>
          <w:sz w:val="32"/>
          <w:szCs w:val="32"/>
        </w:rPr>
        <w:t xml:space="preserve">.                                                                                                               </w:t>
      </w:r>
    </w:p>
    <w:p w:rsidR="00D86165" w:rsidRPr="00D86165" w:rsidRDefault="0058187B" w:rsidP="00AE02B6">
      <w:pPr>
        <w:ind w:left="1701" w:hanging="851"/>
        <w:jc w:val="both"/>
        <w:rPr>
          <w:rFonts w:ascii="Times New Roman" w:hAnsi="Times New Roman" w:cs="Times New Roman"/>
          <w:b/>
          <w:sz w:val="32"/>
          <w:szCs w:val="32"/>
        </w:rPr>
      </w:pPr>
      <w:r w:rsidRPr="00D86165">
        <w:rPr>
          <w:rFonts w:ascii="Times New Roman" w:hAnsi="Times New Roman" w:cs="Times New Roman"/>
          <w:b/>
          <w:sz w:val="32"/>
          <w:szCs w:val="32"/>
        </w:rPr>
        <w:t xml:space="preserve">Номера </w:t>
      </w:r>
      <w:r w:rsidR="00D86165" w:rsidRPr="00D86165">
        <w:rPr>
          <w:rFonts w:ascii="Times New Roman" w:hAnsi="Times New Roman" w:cs="Times New Roman"/>
          <w:b/>
          <w:sz w:val="32"/>
          <w:szCs w:val="32"/>
        </w:rPr>
        <w:t xml:space="preserve">контактных </w:t>
      </w:r>
      <w:r w:rsidRPr="00D86165">
        <w:rPr>
          <w:rFonts w:ascii="Times New Roman" w:hAnsi="Times New Roman" w:cs="Times New Roman"/>
          <w:b/>
          <w:sz w:val="32"/>
          <w:szCs w:val="32"/>
        </w:rPr>
        <w:t>телефонов</w:t>
      </w:r>
      <w:r w:rsidR="004E11CC">
        <w:rPr>
          <w:rFonts w:ascii="Times New Roman" w:hAnsi="Times New Roman" w:cs="Times New Roman"/>
          <w:b/>
          <w:sz w:val="32"/>
          <w:szCs w:val="32"/>
        </w:rPr>
        <w:t xml:space="preserve"> для заявок</w:t>
      </w:r>
      <w:r w:rsidRPr="00D86165">
        <w:rPr>
          <w:rFonts w:ascii="Times New Roman" w:hAnsi="Times New Roman" w:cs="Times New Roman"/>
          <w:b/>
          <w:sz w:val="32"/>
          <w:szCs w:val="32"/>
        </w:rPr>
        <w:t xml:space="preserve">:   </w:t>
      </w:r>
    </w:p>
    <w:p w:rsidR="0058187B" w:rsidRPr="00D86165" w:rsidRDefault="0058187B" w:rsidP="00D86165">
      <w:pPr>
        <w:ind w:left="851"/>
        <w:jc w:val="both"/>
        <w:rPr>
          <w:rFonts w:ascii="Times New Roman" w:hAnsi="Times New Roman" w:cs="Times New Roman"/>
          <w:b/>
          <w:sz w:val="32"/>
          <w:szCs w:val="32"/>
          <w:vertAlign w:val="subscript"/>
        </w:rPr>
      </w:pPr>
      <w:r w:rsidRPr="00D86165">
        <w:rPr>
          <w:rFonts w:ascii="Times New Roman" w:hAnsi="Times New Roman" w:cs="Times New Roman"/>
          <w:b/>
          <w:sz w:val="32"/>
          <w:szCs w:val="32"/>
        </w:rPr>
        <w:t xml:space="preserve">1.  +79789184752 </w:t>
      </w:r>
      <w:r w:rsidR="005F5EEA">
        <w:rPr>
          <w:rFonts w:ascii="Times New Roman" w:hAnsi="Times New Roman" w:cs="Times New Roman"/>
          <w:b/>
          <w:sz w:val="32"/>
          <w:szCs w:val="32"/>
        </w:rPr>
        <w:t>Аварийно – диспетчерская служба, к</w:t>
      </w:r>
      <w:r w:rsidR="00AA319B" w:rsidRPr="00D86165">
        <w:rPr>
          <w:rFonts w:ascii="Times New Roman" w:hAnsi="Times New Roman" w:cs="Times New Roman"/>
          <w:b/>
          <w:sz w:val="32"/>
          <w:szCs w:val="32"/>
        </w:rPr>
        <w:t>рулосуточно</w:t>
      </w:r>
      <w:r w:rsidR="00D86165">
        <w:rPr>
          <w:rFonts w:ascii="Times New Roman" w:hAnsi="Times New Roman" w:cs="Times New Roman"/>
          <w:b/>
          <w:sz w:val="32"/>
          <w:szCs w:val="32"/>
        </w:rPr>
        <w:t>;</w:t>
      </w:r>
    </w:p>
    <w:p w:rsidR="0058187B" w:rsidRPr="00D86165" w:rsidRDefault="0058187B" w:rsidP="00D86165">
      <w:pPr>
        <w:tabs>
          <w:tab w:val="left" w:pos="993"/>
        </w:tabs>
        <w:ind w:left="851"/>
        <w:jc w:val="both"/>
        <w:rPr>
          <w:rFonts w:ascii="Times New Roman" w:hAnsi="Times New Roman" w:cs="Times New Roman"/>
          <w:b/>
          <w:sz w:val="32"/>
          <w:szCs w:val="32"/>
        </w:rPr>
      </w:pPr>
      <w:r w:rsidRPr="00D86165">
        <w:rPr>
          <w:rFonts w:ascii="Times New Roman" w:hAnsi="Times New Roman" w:cs="Times New Roman"/>
          <w:b/>
          <w:sz w:val="32"/>
          <w:szCs w:val="32"/>
        </w:rPr>
        <w:t>2.+7978</w:t>
      </w:r>
      <w:r w:rsidR="004E11CC">
        <w:rPr>
          <w:rFonts w:ascii="Times New Roman" w:hAnsi="Times New Roman" w:cs="Times New Roman"/>
          <w:b/>
          <w:sz w:val="32"/>
          <w:szCs w:val="32"/>
        </w:rPr>
        <w:t>9401304</w:t>
      </w:r>
      <w:r w:rsidRPr="00D86165">
        <w:rPr>
          <w:rFonts w:ascii="Times New Roman" w:hAnsi="Times New Roman" w:cs="Times New Roman"/>
          <w:b/>
          <w:sz w:val="32"/>
          <w:szCs w:val="32"/>
        </w:rPr>
        <w:t xml:space="preserve"> </w:t>
      </w:r>
      <w:r w:rsidR="00D86165" w:rsidRPr="00D86165">
        <w:rPr>
          <w:rFonts w:ascii="Times New Roman" w:hAnsi="Times New Roman" w:cs="Times New Roman"/>
          <w:b/>
          <w:sz w:val="32"/>
          <w:szCs w:val="32"/>
        </w:rPr>
        <w:t>Специалист по работе с клиентами</w:t>
      </w:r>
      <w:r w:rsidR="005F5EEA">
        <w:rPr>
          <w:rFonts w:ascii="Times New Roman" w:hAnsi="Times New Roman" w:cs="Times New Roman"/>
          <w:b/>
          <w:sz w:val="32"/>
          <w:szCs w:val="32"/>
        </w:rPr>
        <w:t>,</w:t>
      </w:r>
      <w:r w:rsidR="00AA319B" w:rsidRPr="00D86165">
        <w:rPr>
          <w:rFonts w:ascii="Times New Roman" w:hAnsi="Times New Roman" w:cs="Times New Roman"/>
          <w:b/>
          <w:sz w:val="32"/>
          <w:szCs w:val="32"/>
        </w:rPr>
        <w:t xml:space="preserve"> </w:t>
      </w:r>
      <w:r w:rsidR="00AE02B6" w:rsidRPr="00D86165">
        <w:rPr>
          <w:rFonts w:ascii="Times New Roman" w:hAnsi="Times New Roman" w:cs="Times New Roman"/>
          <w:b/>
          <w:sz w:val="32"/>
          <w:szCs w:val="32"/>
        </w:rPr>
        <w:t>с 8-00 до 17-00</w:t>
      </w:r>
      <w:r w:rsidR="005F5EEA">
        <w:rPr>
          <w:rFonts w:ascii="Times New Roman" w:hAnsi="Times New Roman" w:cs="Times New Roman"/>
          <w:b/>
          <w:sz w:val="32"/>
          <w:szCs w:val="32"/>
        </w:rPr>
        <w:t xml:space="preserve"> часов</w:t>
      </w:r>
      <w:r w:rsidR="00D86165">
        <w:rPr>
          <w:rFonts w:ascii="Times New Roman" w:hAnsi="Times New Roman" w:cs="Times New Roman"/>
          <w:b/>
          <w:sz w:val="32"/>
          <w:szCs w:val="32"/>
        </w:rPr>
        <w:t>;</w:t>
      </w:r>
    </w:p>
    <w:p w:rsidR="00887F19" w:rsidRPr="00D86165" w:rsidRDefault="0058187B" w:rsidP="00D86165">
      <w:pPr>
        <w:tabs>
          <w:tab w:val="left" w:pos="993"/>
        </w:tabs>
        <w:ind w:left="851"/>
        <w:jc w:val="both"/>
        <w:rPr>
          <w:rFonts w:ascii="Times New Roman" w:hAnsi="Times New Roman" w:cs="Times New Roman"/>
          <w:b/>
          <w:sz w:val="32"/>
          <w:szCs w:val="32"/>
        </w:rPr>
      </w:pPr>
      <w:r w:rsidRPr="00D86165">
        <w:rPr>
          <w:rFonts w:ascii="Times New Roman" w:hAnsi="Times New Roman" w:cs="Times New Roman"/>
          <w:b/>
          <w:sz w:val="32"/>
          <w:szCs w:val="32"/>
        </w:rPr>
        <w:t>3.+79785170921</w:t>
      </w:r>
      <w:r w:rsidR="004E11CC">
        <w:rPr>
          <w:rFonts w:ascii="Times New Roman" w:hAnsi="Times New Roman" w:cs="Times New Roman"/>
          <w:b/>
          <w:sz w:val="32"/>
          <w:szCs w:val="32"/>
        </w:rPr>
        <w:t>,</w:t>
      </w:r>
      <w:r w:rsidR="004E11CC" w:rsidRPr="004E11CC">
        <w:rPr>
          <w:rFonts w:ascii="Times New Roman" w:hAnsi="Times New Roman" w:cs="Times New Roman"/>
          <w:b/>
          <w:sz w:val="32"/>
          <w:szCs w:val="32"/>
        </w:rPr>
        <w:t xml:space="preserve"> </w:t>
      </w:r>
      <w:r w:rsidR="004E11CC" w:rsidRPr="00D86165">
        <w:rPr>
          <w:rFonts w:ascii="Times New Roman" w:hAnsi="Times New Roman" w:cs="Times New Roman"/>
          <w:b/>
          <w:sz w:val="32"/>
          <w:szCs w:val="32"/>
        </w:rPr>
        <w:t>+79781658539</w:t>
      </w:r>
      <w:r w:rsidRPr="00D86165">
        <w:rPr>
          <w:rFonts w:ascii="Times New Roman" w:hAnsi="Times New Roman" w:cs="Times New Roman"/>
          <w:b/>
          <w:sz w:val="32"/>
          <w:szCs w:val="32"/>
        </w:rPr>
        <w:t xml:space="preserve"> </w:t>
      </w:r>
      <w:r w:rsidR="00D86165" w:rsidRPr="00D86165">
        <w:rPr>
          <w:rFonts w:ascii="Times New Roman" w:hAnsi="Times New Roman" w:cs="Times New Roman"/>
          <w:b/>
          <w:sz w:val="32"/>
          <w:szCs w:val="32"/>
        </w:rPr>
        <w:t>Специалист</w:t>
      </w:r>
      <w:r w:rsidRPr="00D86165">
        <w:rPr>
          <w:rFonts w:ascii="Times New Roman" w:hAnsi="Times New Roman" w:cs="Times New Roman"/>
          <w:b/>
          <w:sz w:val="32"/>
          <w:szCs w:val="32"/>
        </w:rPr>
        <w:t xml:space="preserve"> службы сжиженного газа</w:t>
      </w:r>
      <w:r w:rsidR="005F5EEA">
        <w:rPr>
          <w:rFonts w:ascii="Times New Roman" w:hAnsi="Times New Roman" w:cs="Times New Roman"/>
          <w:b/>
          <w:sz w:val="32"/>
          <w:szCs w:val="32"/>
        </w:rPr>
        <w:t>,</w:t>
      </w:r>
      <w:r w:rsidR="00AE02B6" w:rsidRPr="00D86165">
        <w:rPr>
          <w:rFonts w:ascii="Times New Roman" w:hAnsi="Times New Roman" w:cs="Times New Roman"/>
          <w:b/>
          <w:sz w:val="32"/>
          <w:szCs w:val="32"/>
        </w:rPr>
        <w:t xml:space="preserve"> с 8-00 до 17-00</w:t>
      </w:r>
      <w:r w:rsidR="005F5EEA">
        <w:rPr>
          <w:rFonts w:ascii="Times New Roman" w:hAnsi="Times New Roman" w:cs="Times New Roman"/>
          <w:b/>
          <w:sz w:val="32"/>
          <w:szCs w:val="32"/>
        </w:rPr>
        <w:t xml:space="preserve"> часов</w:t>
      </w:r>
      <w:r w:rsidR="00D86165">
        <w:rPr>
          <w:rFonts w:ascii="Times New Roman" w:hAnsi="Times New Roman" w:cs="Times New Roman"/>
          <w:b/>
          <w:sz w:val="32"/>
          <w:szCs w:val="32"/>
        </w:rPr>
        <w:t>.</w:t>
      </w:r>
    </w:p>
    <w:p w:rsidR="00F210FE" w:rsidRPr="00D86165" w:rsidRDefault="00887F19" w:rsidP="00D86165">
      <w:pPr>
        <w:jc w:val="both"/>
        <w:rPr>
          <w:rFonts w:ascii="Times New Roman" w:hAnsi="Times New Roman" w:cs="Times New Roman"/>
          <w:b/>
          <w:sz w:val="32"/>
          <w:szCs w:val="32"/>
        </w:rPr>
      </w:pPr>
      <w:r w:rsidRPr="00D86165">
        <w:rPr>
          <w:rFonts w:ascii="Times New Roman" w:hAnsi="Times New Roman" w:cs="Times New Roman"/>
          <w:b/>
          <w:sz w:val="32"/>
          <w:szCs w:val="32"/>
        </w:rPr>
        <w:tab/>
        <w:t>Также сообщаем,  что продолжает</w:t>
      </w:r>
      <w:r w:rsidR="004E11CC">
        <w:rPr>
          <w:rFonts w:ascii="Times New Roman" w:hAnsi="Times New Roman" w:cs="Times New Roman"/>
          <w:b/>
          <w:sz w:val="32"/>
          <w:szCs w:val="32"/>
        </w:rPr>
        <w:t>ся</w:t>
      </w:r>
      <w:r w:rsidRPr="00D86165">
        <w:rPr>
          <w:rFonts w:ascii="Times New Roman" w:hAnsi="Times New Roman" w:cs="Times New Roman"/>
          <w:b/>
          <w:sz w:val="32"/>
          <w:szCs w:val="32"/>
        </w:rPr>
        <w:t xml:space="preserve">  реализаци</w:t>
      </w:r>
      <w:r w:rsidR="004E11CC">
        <w:rPr>
          <w:rFonts w:ascii="Times New Roman" w:hAnsi="Times New Roman" w:cs="Times New Roman"/>
          <w:b/>
          <w:sz w:val="32"/>
          <w:szCs w:val="32"/>
        </w:rPr>
        <w:t>я</w:t>
      </w:r>
      <w:r w:rsidRPr="00D86165">
        <w:rPr>
          <w:rFonts w:ascii="Times New Roman" w:hAnsi="Times New Roman" w:cs="Times New Roman"/>
          <w:b/>
          <w:sz w:val="32"/>
          <w:szCs w:val="32"/>
        </w:rPr>
        <w:t xml:space="preserve">  новых</w:t>
      </w:r>
      <w:r w:rsidR="00F210FE" w:rsidRPr="00D86165">
        <w:rPr>
          <w:rFonts w:ascii="Times New Roman" w:hAnsi="Times New Roman" w:cs="Times New Roman"/>
          <w:b/>
          <w:sz w:val="32"/>
          <w:szCs w:val="32"/>
        </w:rPr>
        <w:t xml:space="preserve"> газовых </w:t>
      </w:r>
      <w:r w:rsidRPr="00D86165">
        <w:rPr>
          <w:rFonts w:ascii="Times New Roman" w:hAnsi="Times New Roman" w:cs="Times New Roman"/>
          <w:b/>
          <w:sz w:val="32"/>
          <w:szCs w:val="32"/>
        </w:rPr>
        <w:t xml:space="preserve">  баллонов </w:t>
      </w:r>
      <w:r w:rsidR="00F210FE" w:rsidRPr="00D86165">
        <w:rPr>
          <w:rFonts w:ascii="Times New Roman" w:hAnsi="Times New Roman" w:cs="Times New Roman"/>
          <w:b/>
          <w:sz w:val="32"/>
          <w:szCs w:val="32"/>
        </w:rPr>
        <w:t>для населения</w:t>
      </w:r>
      <w:r w:rsidRPr="00D86165">
        <w:rPr>
          <w:rFonts w:ascii="Times New Roman" w:hAnsi="Times New Roman" w:cs="Times New Roman"/>
          <w:b/>
          <w:sz w:val="32"/>
          <w:szCs w:val="32"/>
        </w:rPr>
        <w:t xml:space="preserve"> </w:t>
      </w:r>
      <w:r w:rsidR="00F210FE" w:rsidRPr="00D86165">
        <w:rPr>
          <w:rFonts w:ascii="Times New Roman" w:hAnsi="Times New Roman" w:cs="Times New Roman"/>
          <w:b/>
          <w:sz w:val="32"/>
          <w:szCs w:val="32"/>
        </w:rPr>
        <w:t xml:space="preserve">обьемом </w:t>
      </w:r>
      <w:r w:rsidRPr="00D86165">
        <w:rPr>
          <w:rFonts w:ascii="Times New Roman" w:hAnsi="Times New Roman" w:cs="Times New Roman"/>
          <w:b/>
          <w:sz w:val="32"/>
          <w:szCs w:val="32"/>
        </w:rPr>
        <w:t xml:space="preserve">  50л  по цене- 4300  руб. В розничной торговл</w:t>
      </w:r>
      <w:r w:rsidR="00D86165" w:rsidRPr="00D86165">
        <w:rPr>
          <w:rFonts w:ascii="Times New Roman" w:hAnsi="Times New Roman" w:cs="Times New Roman"/>
          <w:b/>
          <w:sz w:val="32"/>
          <w:szCs w:val="32"/>
        </w:rPr>
        <w:t>е</w:t>
      </w:r>
      <w:r w:rsidRPr="00D86165">
        <w:rPr>
          <w:rFonts w:ascii="Times New Roman" w:hAnsi="Times New Roman" w:cs="Times New Roman"/>
          <w:b/>
          <w:sz w:val="32"/>
          <w:szCs w:val="32"/>
        </w:rPr>
        <w:t xml:space="preserve"> за такой баллон просят от 6000 руб.</w:t>
      </w:r>
    </w:p>
    <w:p w:rsidR="00AE02B6" w:rsidRPr="00D86165" w:rsidRDefault="00F210FE" w:rsidP="00D86165">
      <w:pPr>
        <w:spacing w:before="84" w:after="84" w:line="235" w:lineRule="atLeast"/>
        <w:ind w:firstLine="708"/>
        <w:jc w:val="both"/>
        <w:rPr>
          <w:rFonts w:ascii="Times New Roman" w:eastAsia="Times New Roman" w:hAnsi="Times New Roman" w:cs="Times New Roman"/>
          <w:b/>
          <w:color w:val="000000"/>
          <w:sz w:val="32"/>
          <w:szCs w:val="32"/>
          <w:lang w:eastAsia="ru-RU"/>
        </w:rPr>
      </w:pPr>
      <w:r w:rsidRPr="00D86165">
        <w:rPr>
          <w:rFonts w:ascii="Times New Roman" w:hAnsi="Times New Roman" w:cs="Times New Roman"/>
          <w:b/>
          <w:sz w:val="32"/>
          <w:szCs w:val="32"/>
        </w:rPr>
        <w:t>С</w:t>
      </w:r>
      <w:r w:rsidR="00C433DC" w:rsidRPr="00D86165">
        <w:rPr>
          <w:rFonts w:ascii="Times New Roman" w:hAnsi="Times New Roman" w:cs="Times New Roman"/>
          <w:b/>
          <w:sz w:val="32"/>
          <w:szCs w:val="32"/>
        </w:rPr>
        <w:t xml:space="preserve"> </w:t>
      </w:r>
      <w:r w:rsidRPr="00D86165">
        <w:rPr>
          <w:rFonts w:ascii="Times New Roman" w:hAnsi="Times New Roman" w:cs="Times New Roman"/>
          <w:b/>
          <w:sz w:val="32"/>
          <w:szCs w:val="32"/>
        </w:rPr>
        <w:t xml:space="preserve"> 01.09.2022г. </w:t>
      </w:r>
      <w:r w:rsidR="004E11CC">
        <w:rPr>
          <w:rFonts w:ascii="Times New Roman" w:hAnsi="Times New Roman" w:cs="Times New Roman"/>
          <w:b/>
          <w:sz w:val="32"/>
          <w:szCs w:val="32"/>
        </w:rPr>
        <w:t>осуществляется</w:t>
      </w:r>
      <w:r w:rsidR="00C433DC" w:rsidRPr="00D86165">
        <w:rPr>
          <w:rFonts w:ascii="Times New Roman" w:hAnsi="Times New Roman" w:cs="Times New Roman"/>
          <w:b/>
          <w:sz w:val="32"/>
          <w:szCs w:val="32"/>
        </w:rPr>
        <w:t xml:space="preserve"> передач</w:t>
      </w:r>
      <w:r w:rsidR="004E11CC">
        <w:rPr>
          <w:rFonts w:ascii="Times New Roman" w:hAnsi="Times New Roman" w:cs="Times New Roman"/>
          <w:b/>
          <w:sz w:val="32"/>
          <w:szCs w:val="32"/>
        </w:rPr>
        <w:t>а</w:t>
      </w:r>
      <w:r w:rsidR="00C433DC" w:rsidRPr="00D86165">
        <w:rPr>
          <w:rFonts w:ascii="Times New Roman" w:hAnsi="Times New Roman" w:cs="Times New Roman"/>
          <w:b/>
          <w:sz w:val="32"/>
          <w:szCs w:val="32"/>
        </w:rPr>
        <w:t xml:space="preserve"> газовых баллонов для населения в </w:t>
      </w:r>
      <w:r w:rsidR="00700BC2" w:rsidRPr="00D86165">
        <w:rPr>
          <w:rFonts w:ascii="Times New Roman" w:hAnsi="Times New Roman" w:cs="Times New Roman"/>
          <w:b/>
          <w:sz w:val="32"/>
          <w:szCs w:val="32"/>
        </w:rPr>
        <w:t>а</w:t>
      </w:r>
      <w:r w:rsidR="00C433DC" w:rsidRPr="00D86165">
        <w:rPr>
          <w:rFonts w:ascii="Times New Roman" w:hAnsi="Times New Roman" w:cs="Times New Roman"/>
          <w:b/>
          <w:sz w:val="32"/>
          <w:szCs w:val="32"/>
        </w:rPr>
        <w:t xml:space="preserve">ренду </w:t>
      </w:r>
      <w:r w:rsidR="00700BC2" w:rsidRPr="00D86165">
        <w:rPr>
          <w:rFonts w:ascii="Times New Roman" w:hAnsi="Times New Roman" w:cs="Times New Roman"/>
          <w:b/>
          <w:sz w:val="32"/>
          <w:szCs w:val="32"/>
        </w:rPr>
        <w:t>с заключением договора  реализации и доставки сжиженного газа в бытовых баллонах</w:t>
      </w:r>
      <w:r w:rsidR="00AE02B6" w:rsidRPr="00D86165">
        <w:rPr>
          <w:rFonts w:ascii="Times New Roman" w:eastAsia="Times New Roman" w:hAnsi="Times New Roman" w:cs="Times New Roman"/>
          <w:b/>
          <w:color w:val="000000"/>
          <w:sz w:val="32"/>
          <w:szCs w:val="32"/>
          <w:lang w:eastAsia="ru-RU"/>
        </w:rPr>
        <w:t xml:space="preserve">  для обеспечения бытовых нужд граждан.</w:t>
      </w:r>
      <w:r w:rsidR="00D86165" w:rsidRPr="00D86165">
        <w:rPr>
          <w:rFonts w:ascii="Times New Roman" w:eastAsia="Times New Roman" w:hAnsi="Times New Roman" w:cs="Times New Roman"/>
          <w:b/>
          <w:color w:val="000000"/>
          <w:sz w:val="32"/>
          <w:szCs w:val="32"/>
          <w:lang w:eastAsia="ru-RU"/>
        </w:rPr>
        <w:t xml:space="preserve"> Можно п</w:t>
      </w:r>
      <w:r w:rsidR="003E7654" w:rsidRPr="00D86165">
        <w:rPr>
          <w:rFonts w:ascii="Times New Roman" w:hAnsi="Times New Roman" w:cs="Times New Roman"/>
          <w:b/>
          <w:sz w:val="32"/>
          <w:szCs w:val="32"/>
        </w:rPr>
        <w:t xml:space="preserve">олучить новый бытовой газовый баллон объемом </w:t>
      </w:r>
      <w:smartTag w:uri="urn:schemas-microsoft-com:office:smarttags" w:element="metricconverter">
        <w:smartTagPr>
          <w:attr w:name="ProductID" w:val="50 л"/>
        </w:smartTagPr>
        <w:r w:rsidR="003E7654" w:rsidRPr="00D86165">
          <w:rPr>
            <w:rFonts w:ascii="Times New Roman" w:hAnsi="Times New Roman" w:cs="Times New Roman"/>
            <w:b/>
            <w:sz w:val="32"/>
            <w:szCs w:val="32"/>
          </w:rPr>
          <w:t>50 л</w:t>
        </w:r>
      </w:smartTag>
      <w:r w:rsidR="003E7654" w:rsidRPr="00D86165">
        <w:rPr>
          <w:rFonts w:ascii="Times New Roman" w:hAnsi="Times New Roman" w:cs="Times New Roman"/>
          <w:b/>
          <w:sz w:val="32"/>
          <w:szCs w:val="32"/>
        </w:rPr>
        <w:t xml:space="preserve"> в аренду с ежемесячной арендной платой -102 руб. и залоговым платежем -612 руб., который вносится один раз.</w:t>
      </w:r>
    </w:p>
    <w:p w:rsidR="00D86165" w:rsidRPr="00D86165" w:rsidRDefault="00D86165" w:rsidP="00D86165">
      <w:pPr>
        <w:spacing w:before="84" w:after="84" w:line="235" w:lineRule="atLeast"/>
        <w:ind w:firstLine="708"/>
        <w:jc w:val="both"/>
        <w:rPr>
          <w:rFonts w:ascii="Times New Roman" w:eastAsia="Times New Roman" w:hAnsi="Times New Roman" w:cs="Times New Roman"/>
          <w:b/>
          <w:color w:val="000000"/>
          <w:sz w:val="32"/>
          <w:szCs w:val="32"/>
          <w:lang w:eastAsia="ru-RU"/>
        </w:rPr>
      </w:pPr>
    </w:p>
    <w:p w:rsidR="00F66592" w:rsidRPr="00D86165" w:rsidRDefault="00F66592" w:rsidP="00D86165">
      <w:pPr>
        <w:spacing w:before="84" w:after="84" w:line="235" w:lineRule="atLeast"/>
        <w:ind w:firstLine="708"/>
        <w:jc w:val="both"/>
        <w:rPr>
          <w:rFonts w:ascii="Times New Roman" w:eastAsia="Times New Roman" w:hAnsi="Times New Roman" w:cs="Times New Roman"/>
          <w:b/>
          <w:color w:val="000000"/>
          <w:sz w:val="32"/>
          <w:szCs w:val="32"/>
          <w:lang w:eastAsia="ru-RU"/>
        </w:rPr>
      </w:pPr>
      <w:r w:rsidRPr="00D86165">
        <w:rPr>
          <w:rFonts w:ascii="Times New Roman" w:eastAsia="Times New Roman" w:hAnsi="Times New Roman" w:cs="Times New Roman"/>
          <w:b/>
          <w:color w:val="000000"/>
          <w:sz w:val="32"/>
          <w:szCs w:val="32"/>
          <w:lang w:eastAsia="ru-RU"/>
        </w:rPr>
        <w:lastRenderedPageBreak/>
        <w:t>Приказом Государственного комитета по ценам и тарифам Республики Крым от 07.12.2021 г. № 49/1 «Об утверждении предельных максимальных розничных цена на сжиженный газ, реализуемый населению для бытовых нужд, для Государственного унитарного предприятия Республики Крым «Крымгазсети» утверждены предельные максимальные розничные цены на сжиженный газ, реализуемый населению для бытовых нужд (кроме газа для заправки автотранспортных средств), в следующих размерах: </w:t>
      </w:r>
    </w:p>
    <w:tbl>
      <w:tblPr>
        <w:tblW w:w="0" w:type="auto"/>
        <w:jc w:val="center"/>
        <w:tblCellSpacing w:w="0" w:type="dxa"/>
        <w:tblCellMar>
          <w:left w:w="0" w:type="dxa"/>
          <w:right w:w="0" w:type="dxa"/>
        </w:tblCellMar>
        <w:tblLook w:val="04A0"/>
      </w:tblPr>
      <w:tblGrid>
        <w:gridCol w:w="3828"/>
        <w:gridCol w:w="3828"/>
      </w:tblGrid>
      <w:tr w:rsidR="00F66592" w:rsidRPr="00D86165" w:rsidTr="00AE02B6">
        <w:trPr>
          <w:tblCellSpacing w:w="0" w:type="dxa"/>
          <w:jc w:val="center"/>
        </w:trPr>
        <w:tc>
          <w:tcPr>
            <w:tcW w:w="7656" w:type="dxa"/>
            <w:gridSpan w:val="2"/>
            <w:tcBorders>
              <w:top w:val="outset" w:sz="6" w:space="0" w:color="auto"/>
              <w:left w:val="outset" w:sz="6" w:space="0" w:color="auto"/>
              <w:bottom w:val="outset" w:sz="6" w:space="0" w:color="auto"/>
              <w:right w:val="outset" w:sz="6" w:space="0" w:color="auto"/>
            </w:tcBorders>
            <w:shd w:val="clear" w:color="auto" w:fill="auto"/>
            <w:hideMark/>
          </w:tcPr>
          <w:p w:rsidR="00F66592" w:rsidRPr="00D86165" w:rsidRDefault="00F66592" w:rsidP="001C4AFE">
            <w:pPr>
              <w:spacing w:after="0"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Предельные максимальные розничные цены на сжиженный газ </w:t>
            </w:r>
            <w:r w:rsidRPr="00D86165">
              <w:rPr>
                <w:rFonts w:ascii="Arial" w:eastAsia="Times New Roman" w:hAnsi="Arial" w:cs="Arial"/>
                <w:b/>
                <w:bCs/>
                <w:sz w:val="32"/>
                <w:szCs w:val="32"/>
                <w:lang w:eastAsia="ru-RU"/>
              </w:rPr>
              <w:t>в баллонах</w:t>
            </w:r>
            <w:r w:rsidRPr="00D86165">
              <w:rPr>
                <w:rFonts w:ascii="Arial" w:eastAsia="Times New Roman" w:hAnsi="Arial" w:cs="Arial"/>
                <w:b/>
                <w:sz w:val="32"/>
                <w:szCs w:val="32"/>
                <w:lang w:eastAsia="ru-RU"/>
              </w:rPr>
              <w:t> </w:t>
            </w:r>
            <w:r w:rsidRPr="00D86165">
              <w:rPr>
                <w:rFonts w:ascii="Arial" w:eastAsia="Times New Roman" w:hAnsi="Arial" w:cs="Arial"/>
                <w:b/>
                <w:bCs/>
                <w:sz w:val="32"/>
                <w:szCs w:val="32"/>
                <w:lang w:eastAsia="ru-RU"/>
              </w:rPr>
              <w:t>без доставки до потребителя</w:t>
            </w:r>
            <w:r w:rsidRPr="00D86165">
              <w:rPr>
                <w:rFonts w:ascii="Arial" w:eastAsia="Times New Roman" w:hAnsi="Arial" w:cs="Arial"/>
                <w:b/>
                <w:sz w:val="32"/>
                <w:szCs w:val="32"/>
                <w:lang w:eastAsia="ru-RU"/>
              </w:rPr>
              <w:t> (с НДС)</w:t>
            </w:r>
          </w:p>
          <w:p w:rsidR="00D26F38" w:rsidRPr="00D86165" w:rsidRDefault="00F66592" w:rsidP="001C4AFE">
            <w:pPr>
              <w:spacing w:before="84" w:after="84"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с 19.12.2021 по 18.12.2022</w:t>
            </w:r>
          </w:p>
        </w:tc>
      </w:tr>
      <w:tr w:rsidR="00F66592" w:rsidRPr="00D86165" w:rsidTr="00AE02B6">
        <w:trPr>
          <w:tblCellSpacing w:w="0" w:type="dxa"/>
          <w:jc w:val="center"/>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before="84" w:after="84"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в баллонах без доставки до потребителя (руб./кг)</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before="84" w:after="84"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за баллон весом нетто 21 кг без доставки до потребителя (руб.)</w:t>
            </w:r>
          </w:p>
        </w:tc>
      </w:tr>
      <w:tr w:rsidR="00F66592" w:rsidRPr="00D86165" w:rsidTr="00AE02B6">
        <w:trPr>
          <w:tblCellSpacing w:w="0" w:type="dxa"/>
          <w:jc w:val="center"/>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after="0" w:line="235" w:lineRule="atLeast"/>
              <w:jc w:val="center"/>
              <w:rPr>
                <w:rFonts w:ascii="Arial" w:eastAsia="Times New Roman" w:hAnsi="Arial" w:cs="Arial"/>
                <w:b/>
                <w:sz w:val="32"/>
                <w:szCs w:val="32"/>
                <w:lang w:eastAsia="ru-RU"/>
              </w:rPr>
            </w:pPr>
            <w:r w:rsidRPr="00D86165">
              <w:rPr>
                <w:rFonts w:ascii="Arial" w:eastAsia="Times New Roman" w:hAnsi="Arial" w:cs="Arial"/>
                <w:b/>
                <w:bCs/>
                <w:sz w:val="32"/>
                <w:szCs w:val="32"/>
                <w:lang w:eastAsia="ru-RU"/>
              </w:rPr>
              <w:t>42,42</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after="0" w:line="235" w:lineRule="atLeast"/>
              <w:jc w:val="center"/>
              <w:rPr>
                <w:rFonts w:ascii="Arial" w:eastAsia="Times New Roman" w:hAnsi="Arial" w:cs="Arial"/>
                <w:b/>
                <w:sz w:val="32"/>
                <w:szCs w:val="32"/>
                <w:lang w:eastAsia="ru-RU"/>
              </w:rPr>
            </w:pPr>
            <w:r w:rsidRPr="00D86165">
              <w:rPr>
                <w:rFonts w:ascii="Arial" w:eastAsia="Times New Roman" w:hAnsi="Arial" w:cs="Arial"/>
                <w:b/>
                <w:bCs/>
                <w:sz w:val="32"/>
                <w:szCs w:val="32"/>
                <w:lang w:eastAsia="ru-RU"/>
              </w:rPr>
              <w:t>891,00</w:t>
            </w:r>
          </w:p>
        </w:tc>
      </w:tr>
      <w:tr w:rsidR="00F66592" w:rsidRPr="00D86165" w:rsidTr="00AE02B6">
        <w:trPr>
          <w:tblCellSpacing w:w="0" w:type="dxa"/>
          <w:jc w:val="center"/>
        </w:trPr>
        <w:tc>
          <w:tcPr>
            <w:tcW w:w="7656" w:type="dxa"/>
            <w:gridSpan w:val="2"/>
            <w:tcBorders>
              <w:top w:val="outset" w:sz="6" w:space="0" w:color="auto"/>
              <w:left w:val="outset" w:sz="6" w:space="0" w:color="auto"/>
              <w:bottom w:val="outset" w:sz="6" w:space="0" w:color="auto"/>
              <w:right w:val="outset" w:sz="6" w:space="0" w:color="auto"/>
            </w:tcBorders>
            <w:shd w:val="clear" w:color="auto" w:fill="auto"/>
            <w:hideMark/>
          </w:tcPr>
          <w:p w:rsidR="00F66592" w:rsidRPr="00D86165" w:rsidRDefault="00F66592" w:rsidP="001C4AFE">
            <w:pPr>
              <w:spacing w:after="0"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Предельные максимальные розничные цены на сжиженный газ </w:t>
            </w:r>
            <w:r w:rsidRPr="00D86165">
              <w:rPr>
                <w:rFonts w:ascii="Arial" w:eastAsia="Times New Roman" w:hAnsi="Arial" w:cs="Arial"/>
                <w:b/>
                <w:bCs/>
                <w:sz w:val="32"/>
                <w:szCs w:val="32"/>
                <w:lang w:eastAsia="ru-RU"/>
              </w:rPr>
              <w:t>в баллонах с</w:t>
            </w:r>
            <w:r w:rsidRPr="00D86165">
              <w:rPr>
                <w:rFonts w:ascii="Arial" w:eastAsia="Times New Roman" w:hAnsi="Arial" w:cs="Arial"/>
                <w:b/>
                <w:sz w:val="32"/>
                <w:szCs w:val="32"/>
                <w:lang w:eastAsia="ru-RU"/>
              </w:rPr>
              <w:t> </w:t>
            </w:r>
            <w:r w:rsidRPr="00D86165">
              <w:rPr>
                <w:rFonts w:ascii="Arial" w:eastAsia="Times New Roman" w:hAnsi="Arial" w:cs="Arial"/>
                <w:b/>
                <w:bCs/>
                <w:sz w:val="32"/>
                <w:szCs w:val="32"/>
                <w:lang w:eastAsia="ru-RU"/>
              </w:rPr>
              <w:t>доставкой до потребителя</w:t>
            </w:r>
            <w:r w:rsidRPr="00D86165">
              <w:rPr>
                <w:rFonts w:ascii="Arial" w:eastAsia="Times New Roman" w:hAnsi="Arial" w:cs="Arial"/>
                <w:b/>
                <w:sz w:val="32"/>
                <w:szCs w:val="32"/>
                <w:lang w:eastAsia="ru-RU"/>
              </w:rPr>
              <w:t> (с НДС)</w:t>
            </w:r>
          </w:p>
          <w:p w:rsidR="00D26F38" w:rsidRPr="00D86165" w:rsidRDefault="00F66592" w:rsidP="001C4AFE">
            <w:pPr>
              <w:spacing w:before="84" w:after="84"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с 19.12.2021 по 18.12.2022</w:t>
            </w:r>
          </w:p>
        </w:tc>
      </w:tr>
      <w:tr w:rsidR="00F66592" w:rsidRPr="00D86165" w:rsidTr="00AE02B6">
        <w:trPr>
          <w:tblCellSpacing w:w="0" w:type="dxa"/>
          <w:jc w:val="center"/>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before="84" w:after="84"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в баллонах с доставкой до потребителя (руб./кг)</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before="84" w:after="84" w:line="235" w:lineRule="atLeast"/>
              <w:jc w:val="center"/>
              <w:rPr>
                <w:rFonts w:ascii="Arial" w:eastAsia="Times New Roman" w:hAnsi="Arial" w:cs="Arial"/>
                <w:b/>
                <w:sz w:val="32"/>
                <w:szCs w:val="32"/>
                <w:lang w:eastAsia="ru-RU"/>
              </w:rPr>
            </w:pPr>
            <w:r w:rsidRPr="00D86165">
              <w:rPr>
                <w:rFonts w:ascii="Arial" w:eastAsia="Times New Roman" w:hAnsi="Arial" w:cs="Arial"/>
                <w:b/>
                <w:sz w:val="32"/>
                <w:szCs w:val="32"/>
                <w:lang w:eastAsia="ru-RU"/>
              </w:rPr>
              <w:t>за баллон весом нетто 21 кг с доставкой до потребителя (руб.)</w:t>
            </w:r>
          </w:p>
        </w:tc>
      </w:tr>
      <w:tr w:rsidR="00F66592" w:rsidRPr="00D86165" w:rsidTr="00AE02B6">
        <w:trPr>
          <w:tblCellSpacing w:w="0" w:type="dxa"/>
          <w:jc w:val="center"/>
        </w:trPr>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after="0" w:line="235" w:lineRule="atLeast"/>
              <w:jc w:val="center"/>
              <w:rPr>
                <w:rFonts w:ascii="Arial" w:eastAsia="Times New Roman" w:hAnsi="Arial" w:cs="Arial"/>
                <w:b/>
                <w:sz w:val="32"/>
                <w:szCs w:val="32"/>
                <w:lang w:eastAsia="ru-RU"/>
              </w:rPr>
            </w:pPr>
            <w:r w:rsidRPr="00D86165">
              <w:rPr>
                <w:rFonts w:ascii="Arial" w:eastAsia="Times New Roman" w:hAnsi="Arial" w:cs="Arial"/>
                <w:b/>
                <w:bCs/>
                <w:sz w:val="32"/>
                <w:szCs w:val="32"/>
                <w:lang w:eastAsia="ru-RU"/>
              </w:rPr>
              <w:t>59,21</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D26F38" w:rsidRPr="00D86165" w:rsidRDefault="00F66592" w:rsidP="001C4AFE">
            <w:pPr>
              <w:spacing w:after="0" w:line="235" w:lineRule="atLeast"/>
              <w:jc w:val="center"/>
              <w:rPr>
                <w:rFonts w:ascii="Arial" w:eastAsia="Times New Roman" w:hAnsi="Arial" w:cs="Arial"/>
                <w:b/>
                <w:sz w:val="32"/>
                <w:szCs w:val="32"/>
                <w:lang w:eastAsia="ru-RU"/>
              </w:rPr>
            </w:pPr>
            <w:r w:rsidRPr="00D86165">
              <w:rPr>
                <w:rFonts w:ascii="Arial" w:eastAsia="Times New Roman" w:hAnsi="Arial" w:cs="Arial"/>
                <w:b/>
                <w:bCs/>
                <w:sz w:val="32"/>
                <w:szCs w:val="32"/>
                <w:lang w:eastAsia="ru-RU"/>
              </w:rPr>
              <w:t>1 243,00</w:t>
            </w:r>
          </w:p>
        </w:tc>
      </w:tr>
    </w:tbl>
    <w:p w:rsidR="00887F19" w:rsidRDefault="00887F19" w:rsidP="00AE02B6">
      <w:pPr>
        <w:tabs>
          <w:tab w:val="left" w:pos="2016"/>
        </w:tabs>
        <w:rPr>
          <w:b/>
          <w:sz w:val="32"/>
          <w:szCs w:val="32"/>
        </w:rPr>
      </w:pPr>
    </w:p>
    <w:p w:rsidR="005F5EEA" w:rsidRDefault="005F5EEA" w:rsidP="00AE02B6">
      <w:pPr>
        <w:tabs>
          <w:tab w:val="left" w:pos="2016"/>
        </w:tabs>
        <w:rPr>
          <w:b/>
          <w:sz w:val="32"/>
          <w:szCs w:val="32"/>
        </w:rPr>
      </w:pPr>
    </w:p>
    <w:p w:rsidR="005F5EEA" w:rsidRPr="005F5EEA" w:rsidRDefault="005F5EEA" w:rsidP="005F5EEA">
      <w:pPr>
        <w:ind w:firstLine="720"/>
        <w:jc w:val="both"/>
        <w:rPr>
          <w:rFonts w:ascii="Times New Roman" w:hAnsi="Times New Roman" w:cs="Times New Roman"/>
          <w:b/>
          <w:sz w:val="32"/>
          <w:szCs w:val="32"/>
        </w:rPr>
      </w:pPr>
      <w:r w:rsidRPr="005F5EEA">
        <w:rPr>
          <w:rFonts w:ascii="Times New Roman" w:hAnsi="Times New Roman" w:cs="Times New Roman"/>
          <w:b/>
          <w:sz w:val="32"/>
          <w:szCs w:val="32"/>
        </w:rPr>
        <w:t>К ЗАПОЛНЕНИЮ ПРИНИМАЮТСЯ БАЛЛОНЫ СО СРОКОМ ЭКСПЛУАТАЦИИ НЕ БОЛЕЕ 20 ЛЕТ.</w:t>
      </w:r>
    </w:p>
    <w:p w:rsidR="005F5EEA" w:rsidRPr="00D86165" w:rsidRDefault="005F5EEA" w:rsidP="00AE02B6">
      <w:pPr>
        <w:tabs>
          <w:tab w:val="left" w:pos="2016"/>
        </w:tabs>
        <w:rPr>
          <w:b/>
          <w:sz w:val="32"/>
          <w:szCs w:val="32"/>
        </w:rPr>
      </w:pPr>
    </w:p>
    <w:sectPr w:rsidR="005F5EEA" w:rsidRPr="00D86165" w:rsidSect="00AE02B6">
      <w:pgSz w:w="11906" w:h="16838"/>
      <w:pgMar w:top="28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7D8" w:rsidRDefault="002177D8" w:rsidP="00D82986">
      <w:pPr>
        <w:spacing w:after="0" w:line="240" w:lineRule="auto"/>
      </w:pPr>
      <w:r>
        <w:separator/>
      </w:r>
    </w:p>
  </w:endnote>
  <w:endnote w:type="continuationSeparator" w:id="0">
    <w:p w:rsidR="002177D8" w:rsidRDefault="002177D8" w:rsidP="00D82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7D8" w:rsidRDefault="002177D8" w:rsidP="00D82986">
      <w:pPr>
        <w:spacing w:after="0" w:line="240" w:lineRule="auto"/>
      </w:pPr>
      <w:r>
        <w:separator/>
      </w:r>
    </w:p>
  </w:footnote>
  <w:footnote w:type="continuationSeparator" w:id="0">
    <w:p w:rsidR="002177D8" w:rsidRDefault="002177D8" w:rsidP="00D829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26BF9"/>
    <w:rsid w:val="00126BF9"/>
    <w:rsid w:val="00201093"/>
    <w:rsid w:val="002177D8"/>
    <w:rsid w:val="002537DB"/>
    <w:rsid w:val="003378AA"/>
    <w:rsid w:val="003E7654"/>
    <w:rsid w:val="003F61C8"/>
    <w:rsid w:val="004E11CC"/>
    <w:rsid w:val="004F1D48"/>
    <w:rsid w:val="0055374F"/>
    <w:rsid w:val="0058187B"/>
    <w:rsid w:val="005F5EEA"/>
    <w:rsid w:val="006238BB"/>
    <w:rsid w:val="00700BC2"/>
    <w:rsid w:val="00883986"/>
    <w:rsid w:val="00887F19"/>
    <w:rsid w:val="009F2355"/>
    <w:rsid w:val="00AA319B"/>
    <w:rsid w:val="00AE02B6"/>
    <w:rsid w:val="00BD4D12"/>
    <w:rsid w:val="00C433DC"/>
    <w:rsid w:val="00C66C5B"/>
    <w:rsid w:val="00D24C59"/>
    <w:rsid w:val="00D6789E"/>
    <w:rsid w:val="00D82986"/>
    <w:rsid w:val="00D86165"/>
    <w:rsid w:val="00EF7199"/>
    <w:rsid w:val="00F20A36"/>
    <w:rsid w:val="00F210FE"/>
    <w:rsid w:val="00F66592"/>
    <w:rsid w:val="00F72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29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2986"/>
  </w:style>
  <w:style w:type="paragraph" w:styleId="a5">
    <w:name w:val="footer"/>
    <w:basedOn w:val="a"/>
    <w:link w:val="a6"/>
    <w:uiPriority w:val="99"/>
    <w:semiHidden/>
    <w:unhideWhenUsed/>
    <w:rsid w:val="00D8298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2986"/>
  </w:style>
  <w:style w:type="paragraph" w:styleId="a7">
    <w:name w:val="Balloon Text"/>
    <w:basedOn w:val="a"/>
    <w:link w:val="a8"/>
    <w:uiPriority w:val="99"/>
    <w:semiHidden/>
    <w:unhideWhenUsed/>
    <w:rsid w:val="00D8298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2986"/>
    <w:rPr>
      <w:rFonts w:ascii="Tahoma" w:hAnsi="Tahoma" w:cs="Tahoma"/>
      <w:sz w:val="16"/>
      <w:szCs w:val="16"/>
    </w:rPr>
  </w:style>
  <w:style w:type="paragraph" w:styleId="a9">
    <w:name w:val="No Spacing"/>
    <w:uiPriority w:val="1"/>
    <w:qFormat/>
    <w:rsid w:val="003E7654"/>
    <w:pPr>
      <w:spacing w:after="0" w:line="240" w:lineRule="auto"/>
    </w:pPr>
  </w:style>
</w:styles>
</file>

<file path=word/webSettings.xml><?xml version="1.0" encoding="utf-8"?>
<w:webSettings xmlns:r="http://schemas.openxmlformats.org/officeDocument/2006/relationships" xmlns:w="http://schemas.openxmlformats.org/wordprocessingml/2006/main">
  <w:divs>
    <w:div w:id="317152314">
      <w:bodyDiv w:val="1"/>
      <w:marLeft w:val="0"/>
      <w:marRight w:val="0"/>
      <w:marTop w:val="0"/>
      <w:marBottom w:val="0"/>
      <w:divBdr>
        <w:top w:val="none" w:sz="0" w:space="0" w:color="auto"/>
        <w:left w:val="none" w:sz="0" w:space="0" w:color="auto"/>
        <w:bottom w:val="none" w:sz="0" w:space="0" w:color="auto"/>
        <w:right w:val="none" w:sz="0" w:space="0" w:color="auto"/>
      </w:divBdr>
      <w:divsChild>
        <w:div w:id="621690118">
          <w:marLeft w:val="0"/>
          <w:marRight w:val="0"/>
          <w:marTop w:val="0"/>
          <w:marBottom w:val="60"/>
          <w:divBdr>
            <w:top w:val="none" w:sz="0" w:space="0" w:color="auto"/>
            <w:left w:val="none" w:sz="0" w:space="0" w:color="auto"/>
            <w:bottom w:val="none" w:sz="0" w:space="0" w:color="auto"/>
            <w:right w:val="none" w:sz="0" w:space="0" w:color="auto"/>
          </w:divBdr>
        </w:div>
        <w:div w:id="909929233">
          <w:marLeft w:val="0"/>
          <w:marRight w:val="0"/>
          <w:marTop w:val="0"/>
          <w:marBottom w:val="60"/>
          <w:divBdr>
            <w:top w:val="none" w:sz="0" w:space="0" w:color="auto"/>
            <w:left w:val="none" w:sz="0" w:space="0" w:color="auto"/>
            <w:bottom w:val="none" w:sz="0" w:space="0" w:color="auto"/>
            <w:right w:val="none" w:sz="0" w:space="0" w:color="auto"/>
          </w:divBdr>
        </w:div>
        <w:div w:id="525873069">
          <w:marLeft w:val="0"/>
          <w:marRight w:val="0"/>
          <w:marTop w:val="0"/>
          <w:marBottom w:val="60"/>
          <w:divBdr>
            <w:top w:val="none" w:sz="0" w:space="0" w:color="auto"/>
            <w:left w:val="none" w:sz="0" w:space="0" w:color="auto"/>
            <w:bottom w:val="none" w:sz="0" w:space="0" w:color="auto"/>
            <w:right w:val="none" w:sz="0" w:space="0" w:color="auto"/>
          </w:divBdr>
        </w:div>
        <w:div w:id="499152294">
          <w:marLeft w:val="0"/>
          <w:marRight w:val="0"/>
          <w:marTop w:val="0"/>
          <w:marBottom w:val="180"/>
          <w:divBdr>
            <w:top w:val="none" w:sz="0" w:space="0" w:color="auto"/>
            <w:left w:val="none" w:sz="0" w:space="0" w:color="auto"/>
            <w:bottom w:val="none" w:sz="0" w:space="0" w:color="auto"/>
            <w:right w:val="none" w:sz="0" w:space="0" w:color="auto"/>
          </w:divBdr>
        </w:div>
        <w:div w:id="407466025">
          <w:marLeft w:val="0"/>
          <w:marRight w:val="0"/>
          <w:marTop w:val="0"/>
          <w:marBottom w:val="180"/>
          <w:divBdr>
            <w:top w:val="none" w:sz="0" w:space="0" w:color="auto"/>
            <w:left w:val="none" w:sz="0" w:space="0" w:color="auto"/>
            <w:bottom w:val="none" w:sz="0" w:space="0" w:color="auto"/>
            <w:right w:val="none" w:sz="0" w:space="0" w:color="auto"/>
          </w:divBdr>
        </w:div>
        <w:div w:id="1952205011">
          <w:marLeft w:val="0"/>
          <w:marRight w:val="0"/>
          <w:marTop w:val="0"/>
          <w:marBottom w:val="60"/>
          <w:divBdr>
            <w:top w:val="none" w:sz="0" w:space="0" w:color="auto"/>
            <w:left w:val="none" w:sz="0" w:space="0" w:color="auto"/>
            <w:bottom w:val="none" w:sz="0" w:space="0" w:color="auto"/>
            <w:right w:val="none" w:sz="0" w:space="0" w:color="auto"/>
          </w:divBdr>
        </w:div>
        <w:div w:id="878199793">
          <w:marLeft w:val="3288"/>
          <w:marRight w:val="2640"/>
          <w:marTop w:val="0"/>
          <w:marBottom w:val="0"/>
          <w:divBdr>
            <w:top w:val="none" w:sz="0" w:space="0" w:color="auto"/>
            <w:left w:val="none" w:sz="0" w:space="0" w:color="auto"/>
            <w:bottom w:val="none" w:sz="0" w:space="0" w:color="auto"/>
            <w:right w:val="none" w:sz="0" w:space="0" w:color="auto"/>
          </w:divBdr>
          <w:divsChild>
            <w:div w:id="1255819070">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PerenchukPA</dc:creator>
  <cp:lastModifiedBy>KaceraSI</cp:lastModifiedBy>
  <cp:revision>5</cp:revision>
  <cp:lastPrinted>2022-09-14T08:11:00Z</cp:lastPrinted>
  <dcterms:created xsi:type="dcterms:W3CDTF">2022-09-14T09:07:00Z</dcterms:created>
  <dcterms:modified xsi:type="dcterms:W3CDTF">2022-10-18T11:29:00Z</dcterms:modified>
</cp:coreProperties>
</file>