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51" w:rsidRPr="00222C18" w:rsidRDefault="00307151" w:rsidP="001C58BE">
      <w:pPr>
        <w:pStyle w:val="NoSpacing"/>
        <w:jc w:val="center"/>
        <w:rPr>
          <w:rFonts w:ascii="Times New Roman" w:hAnsi="Times New Roman"/>
        </w:rPr>
      </w:pPr>
      <w:r w:rsidRPr="007626C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pt;height:62.25pt;visibility:visible">
            <v:imagedata r:id="rId5" o:title=""/>
          </v:shape>
        </w:pict>
      </w:r>
    </w:p>
    <w:p w:rsidR="00307151" w:rsidRPr="002330FC" w:rsidRDefault="00307151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307151" w:rsidRPr="002330FC" w:rsidRDefault="00307151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307151" w:rsidRPr="002330FC" w:rsidRDefault="00307151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307151" w:rsidRPr="002330FC" w:rsidRDefault="00307151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307151" w:rsidRPr="002330FC" w:rsidRDefault="00307151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307151" w:rsidRPr="002330FC" w:rsidRDefault="00307151" w:rsidP="001C58B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28 декабря</w:t>
      </w:r>
      <w:r w:rsidRPr="002330F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330FC">
          <w:rPr>
            <w:b/>
            <w:sz w:val="28"/>
            <w:szCs w:val="28"/>
          </w:rPr>
          <w:t>2020 г</w:t>
        </w:r>
      </w:smartTag>
      <w:r w:rsidRPr="002330FC">
        <w:rPr>
          <w:b/>
          <w:sz w:val="28"/>
          <w:szCs w:val="28"/>
        </w:rPr>
        <w:t xml:space="preserve">.                 </w:t>
      </w:r>
      <w:r w:rsidRPr="002330FC"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ab/>
        <w:t xml:space="preserve">  </w:t>
      </w:r>
      <w:r w:rsidRPr="002330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183</w:t>
      </w:r>
    </w:p>
    <w:p w:rsidR="00307151" w:rsidRPr="00784F9F" w:rsidRDefault="00307151" w:rsidP="001C58BE">
      <w:pPr>
        <w:rPr>
          <w:sz w:val="28"/>
          <w:szCs w:val="28"/>
        </w:rPr>
      </w:pPr>
      <w:r w:rsidRPr="00784F9F">
        <w:rPr>
          <w:b/>
          <w:sz w:val="28"/>
          <w:szCs w:val="28"/>
        </w:rPr>
        <w:t xml:space="preserve">               </w:t>
      </w:r>
    </w:p>
    <w:p w:rsidR="00307151" w:rsidRPr="003B45D2" w:rsidRDefault="00307151" w:rsidP="001C58BE">
      <w:pPr>
        <w:rPr>
          <w:b/>
          <w:i/>
          <w:sz w:val="26"/>
          <w:szCs w:val="26"/>
        </w:rPr>
      </w:pPr>
    </w:p>
    <w:p w:rsidR="00307151" w:rsidRPr="002373D1" w:rsidRDefault="00307151" w:rsidP="002373D1">
      <w:pPr>
        <w:jc w:val="both"/>
        <w:rPr>
          <w:b/>
          <w:i/>
          <w:color w:val="000000"/>
          <w:sz w:val="28"/>
          <w:szCs w:val="28"/>
        </w:rPr>
      </w:pPr>
      <w:r w:rsidRPr="002373D1">
        <w:rPr>
          <w:b/>
          <w:bCs/>
          <w:i/>
          <w:color w:val="000000"/>
          <w:sz w:val="28"/>
          <w:szCs w:val="28"/>
        </w:rPr>
        <w:t xml:space="preserve"> О при</w:t>
      </w:r>
      <w:r>
        <w:rPr>
          <w:b/>
          <w:bCs/>
          <w:i/>
          <w:color w:val="000000"/>
          <w:sz w:val="28"/>
          <w:szCs w:val="28"/>
        </w:rPr>
        <w:t>з</w:t>
      </w:r>
      <w:r w:rsidRPr="002373D1">
        <w:rPr>
          <w:b/>
          <w:bCs/>
          <w:i/>
          <w:color w:val="000000"/>
          <w:sz w:val="28"/>
          <w:szCs w:val="28"/>
        </w:rPr>
        <w:t>нании утратившим силу р</w:t>
      </w:r>
      <w:r>
        <w:rPr>
          <w:b/>
          <w:bCs/>
          <w:i/>
          <w:color w:val="000000"/>
          <w:sz w:val="28"/>
          <w:szCs w:val="28"/>
        </w:rPr>
        <w:t>ешение</w:t>
      </w:r>
      <w:r w:rsidRPr="002373D1">
        <w:rPr>
          <w:b/>
          <w:bCs/>
          <w:i/>
          <w:color w:val="000000"/>
          <w:sz w:val="28"/>
          <w:szCs w:val="28"/>
        </w:rPr>
        <w:t xml:space="preserve"> 14-го заседания 1 созыва Ботанического сельского совета Раздольненского района Республики Крым от 25.02..2015г. № 6 </w:t>
      </w:r>
      <w:r>
        <w:rPr>
          <w:b/>
          <w:bCs/>
          <w:i/>
          <w:color w:val="000000"/>
          <w:sz w:val="28"/>
          <w:szCs w:val="28"/>
        </w:rPr>
        <w:t>«</w:t>
      </w:r>
      <w:r w:rsidRPr="002373D1">
        <w:rPr>
          <w:b/>
          <w:bCs/>
          <w:i/>
          <w:sz w:val="28"/>
          <w:szCs w:val="28"/>
        </w:rPr>
        <w:t>О</w:t>
      </w:r>
      <w:r w:rsidRPr="002373D1">
        <w:rPr>
          <w:b/>
          <w:i/>
          <w:sz w:val="28"/>
          <w:szCs w:val="28"/>
        </w:rPr>
        <w:t xml:space="preserve"> комиссии по предупреж</w:t>
      </w:r>
      <w:r>
        <w:rPr>
          <w:b/>
          <w:i/>
          <w:sz w:val="28"/>
          <w:szCs w:val="28"/>
        </w:rPr>
        <w:t xml:space="preserve">дению и ликвидации чрезвычайных </w:t>
      </w:r>
      <w:r w:rsidRPr="002373D1">
        <w:rPr>
          <w:b/>
          <w:i/>
          <w:sz w:val="28"/>
          <w:szCs w:val="28"/>
        </w:rPr>
        <w:t>ситуаций и обеспечению пожарной безопасности Ботанического сельского  поселения</w:t>
      </w:r>
      <w:r w:rsidRPr="002373D1">
        <w:rPr>
          <w:b/>
          <w:i/>
          <w:color w:val="000000"/>
          <w:sz w:val="28"/>
          <w:szCs w:val="28"/>
        </w:rPr>
        <w:t>»</w:t>
      </w:r>
    </w:p>
    <w:p w:rsidR="00307151" w:rsidRPr="003B45D2" w:rsidRDefault="00307151" w:rsidP="001C58BE">
      <w:pPr>
        <w:rPr>
          <w:b/>
          <w:color w:val="000000"/>
          <w:sz w:val="28"/>
          <w:szCs w:val="28"/>
        </w:rPr>
      </w:pPr>
    </w:p>
    <w:p w:rsidR="00307151" w:rsidRDefault="00307151" w:rsidP="001C58BE">
      <w:pPr>
        <w:tabs>
          <w:tab w:val="left" w:pos="5954"/>
        </w:tabs>
        <w:jc w:val="both"/>
        <w:rPr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Pr="007D7E4A">
        <w:rPr>
          <w:sz w:val="28"/>
          <w:szCs w:val="28"/>
          <w:lang w:eastAsia="en-US"/>
        </w:rPr>
        <w:t xml:space="preserve">Уставом </w:t>
      </w:r>
      <w:r>
        <w:rPr>
          <w:sz w:val="28"/>
          <w:szCs w:val="28"/>
          <w:lang w:eastAsia="en-US"/>
        </w:rPr>
        <w:t xml:space="preserve">Ботанического </w:t>
      </w:r>
      <w:r w:rsidRPr="007D7E4A"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  <w:lang w:eastAsia="en-US"/>
        </w:rPr>
        <w:t xml:space="preserve"> Раздольненского района Республики Крым</w:t>
      </w:r>
      <w:r w:rsidRPr="007D7E4A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Ботанический</w:t>
      </w:r>
      <w:r w:rsidRPr="007D7E4A">
        <w:rPr>
          <w:sz w:val="28"/>
          <w:szCs w:val="28"/>
          <w:lang w:eastAsia="en-US"/>
        </w:rPr>
        <w:t xml:space="preserve"> сельск</w:t>
      </w:r>
      <w:r>
        <w:rPr>
          <w:sz w:val="28"/>
          <w:szCs w:val="28"/>
          <w:lang w:eastAsia="en-US"/>
        </w:rPr>
        <w:t xml:space="preserve">ий совет </w:t>
      </w:r>
    </w:p>
    <w:p w:rsidR="00307151" w:rsidRDefault="00307151" w:rsidP="001C58BE">
      <w:pPr>
        <w:tabs>
          <w:tab w:val="left" w:pos="5954"/>
        </w:tabs>
        <w:jc w:val="both"/>
        <w:rPr>
          <w:sz w:val="28"/>
          <w:szCs w:val="28"/>
          <w:lang w:eastAsia="en-US"/>
        </w:rPr>
      </w:pPr>
    </w:p>
    <w:p w:rsidR="00307151" w:rsidRPr="00B43769" w:rsidRDefault="00307151" w:rsidP="001C58BE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</w:rPr>
      </w:pPr>
      <w:bookmarkStart w:id="0" w:name="bookmark2"/>
      <w:r>
        <w:rPr>
          <w:rFonts w:ascii="Times New Roman" w:hAnsi="Times New Roman"/>
        </w:rPr>
        <w:t>РЕШИЛ</w:t>
      </w:r>
      <w:r w:rsidRPr="00B43769">
        <w:rPr>
          <w:rFonts w:ascii="Times New Roman" w:hAnsi="Times New Roman"/>
        </w:rPr>
        <w:t>:</w:t>
      </w:r>
      <w:bookmarkEnd w:id="0"/>
    </w:p>
    <w:p w:rsidR="00307151" w:rsidRDefault="00307151" w:rsidP="001C58BE">
      <w:pPr>
        <w:tabs>
          <w:tab w:val="left" w:pos="0"/>
        </w:tabs>
        <w:jc w:val="both"/>
        <w:rPr>
          <w:sz w:val="28"/>
          <w:szCs w:val="28"/>
        </w:rPr>
      </w:pPr>
    </w:p>
    <w:p w:rsidR="00307151" w:rsidRPr="002373D1" w:rsidRDefault="00307151" w:rsidP="0095635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ab/>
      </w:r>
      <w:r w:rsidRPr="002373D1">
        <w:rPr>
          <w:color w:val="000000"/>
          <w:sz w:val="28"/>
          <w:szCs w:val="28"/>
          <w:lang w:eastAsia="en-US"/>
        </w:rPr>
        <w:t>1. П</w:t>
      </w:r>
      <w:r w:rsidRPr="002373D1">
        <w:rPr>
          <w:bCs/>
          <w:color w:val="000000"/>
          <w:sz w:val="28"/>
          <w:szCs w:val="28"/>
        </w:rPr>
        <w:t>ризнать утратившим силу решение 14-го заседания 1 созыва Ботанического сельского совета Раздольненского района Республики Крым от 25.02..2015г. № 6 «</w:t>
      </w:r>
      <w:r w:rsidRPr="002373D1">
        <w:rPr>
          <w:bCs/>
          <w:sz w:val="28"/>
          <w:szCs w:val="28"/>
        </w:rPr>
        <w:t>О</w:t>
      </w:r>
      <w:r w:rsidRPr="002373D1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Ботанического сельского  поселения</w:t>
      </w:r>
      <w:r w:rsidRPr="002373D1">
        <w:rPr>
          <w:color w:val="000000"/>
          <w:sz w:val="28"/>
          <w:szCs w:val="28"/>
        </w:rPr>
        <w:t>».</w:t>
      </w:r>
    </w:p>
    <w:p w:rsidR="00307151" w:rsidRDefault="00307151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131">
        <w:rPr>
          <w:sz w:val="28"/>
          <w:szCs w:val="28"/>
        </w:rPr>
        <w:t>2. Решение вступает в силу с момента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9D2131">
        <w:rPr>
          <w:sz w:val="28"/>
          <w:szCs w:val="28"/>
        </w:rPr>
        <w:t>.</w:t>
      </w:r>
    </w:p>
    <w:p w:rsidR="00307151" w:rsidRPr="00F816BD" w:rsidRDefault="00307151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Pr="00F816BD">
        <w:rPr>
          <w:sz w:val="28"/>
          <w:szCs w:val="28"/>
          <w:u w:val="single"/>
          <w:lang w:val="en-US"/>
        </w:rPr>
        <w:t>http</w:t>
      </w:r>
      <w:r w:rsidRPr="00F816BD">
        <w:rPr>
          <w:sz w:val="28"/>
          <w:szCs w:val="28"/>
          <w:u w:val="single"/>
        </w:rPr>
        <w:t>:// admbotanika.ru</w:t>
      </w:r>
      <w:r w:rsidRPr="00F816BD">
        <w:rPr>
          <w:sz w:val="28"/>
          <w:szCs w:val="28"/>
        </w:rPr>
        <w:t>).</w:t>
      </w:r>
    </w:p>
    <w:p w:rsidR="00307151" w:rsidRPr="002373D1" w:rsidRDefault="00307151" w:rsidP="00020F68">
      <w:pPr>
        <w:pStyle w:val="ConsTitle"/>
        <w:widowControl/>
        <w:tabs>
          <w:tab w:val="center" w:pos="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2373D1">
        <w:rPr>
          <w:rFonts w:ascii="Times New Roman" w:hAnsi="Times New Roman" w:cs="Times New Roman"/>
          <w:b w:val="0"/>
          <w:sz w:val="28"/>
          <w:szCs w:val="28"/>
        </w:rPr>
        <w:t>4.Контроль за исполнением настоящего решения возложить на председателя Ботанического сельского совета - главу администрации Ботанического сельского поселения.</w:t>
      </w:r>
    </w:p>
    <w:p w:rsidR="00307151" w:rsidRPr="00C004D5" w:rsidRDefault="00307151" w:rsidP="00C004D5">
      <w:pPr>
        <w:pStyle w:val="BodyText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/>
        </w:rPr>
      </w:pPr>
    </w:p>
    <w:p w:rsidR="00307151" w:rsidRDefault="00307151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Ботанического сельского</w:t>
      </w:r>
    </w:p>
    <w:p w:rsidR="00307151" w:rsidRDefault="00307151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307151" w:rsidRDefault="00307151" w:rsidP="003B45D2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Власевская</w:t>
      </w:r>
    </w:p>
    <w:p w:rsidR="00307151" w:rsidRPr="00B43769" w:rsidRDefault="00307151" w:rsidP="005F63BC">
      <w:pPr>
        <w:spacing w:line="100" w:lineRule="atLeast"/>
        <w:rPr>
          <w:b/>
          <w:sz w:val="28"/>
          <w:szCs w:val="28"/>
        </w:rPr>
      </w:pPr>
    </w:p>
    <w:sectPr w:rsidR="00307151" w:rsidRPr="00B43769" w:rsidSect="0081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69"/>
    <w:rsid w:val="00017706"/>
    <w:rsid w:val="00020B4F"/>
    <w:rsid w:val="00020F68"/>
    <w:rsid w:val="000A20F7"/>
    <w:rsid w:val="000C1F46"/>
    <w:rsid w:val="000D433F"/>
    <w:rsid w:val="00120724"/>
    <w:rsid w:val="001232D7"/>
    <w:rsid w:val="00142FA5"/>
    <w:rsid w:val="001571D5"/>
    <w:rsid w:val="00177525"/>
    <w:rsid w:val="001A2E31"/>
    <w:rsid w:val="001B10F0"/>
    <w:rsid w:val="001C2A82"/>
    <w:rsid w:val="001C58BE"/>
    <w:rsid w:val="001D5AAB"/>
    <w:rsid w:val="00203603"/>
    <w:rsid w:val="0021082F"/>
    <w:rsid w:val="002168E6"/>
    <w:rsid w:val="00222C18"/>
    <w:rsid w:val="002330FC"/>
    <w:rsid w:val="002373D1"/>
    <w:rsid w:val="00252D46"/>
    <w:rsid w:val="00271815"/>
    <w:rsid w:val="00272A6F"/>
    <w:rsid w:val="0028045E"/>
    <w:rsid w:val="00292D84"/>
    <w:rsid w:val="002A64A8"/>
    <w:rsid w:val="002D2204"/>
    <w:rsid w:val="002D77BB"/>
    <w:rsid w:val="003022ED"/>
    <w:rsid w:val="00307151"/>
    <w:rsid w:val="00357F62"/>
    <w:rsid w:val="00371C4C"/>
    <w:rsid w:val="003B45D2"/>
    <w:rsid w:val="003F4BF2"/>
    <w:rsid w:val="00457E96"/>
    <w:rsid w:val="00462549"/>
    <w:rsid w:val="00476C78"/>
    <w:rsid w:val="004D442C"/>
    <w:rsid w:val="004E0527"/>
    <w:rsid w:val="005054B8"/>
    <w:rsid w:val="00516337"/>
    <w:rsid w:val="00547636"/>
    <w:rsid w:val="0059460C"/>
    <w:rsid w:val="005B2A02"/>
    <w:rsid w:val="005B751F"/>
    <w:rsid w:val="005D03EC"/>
    <w:rsid w:val="005F63BC"/>
    <w:rsid w:val="00613367"/>
    <w:rsid w:val="00617B4B"/>
    <w:rsid w:val="006378E5"/>
    <w:rsid w:val="006C1ECC"/>
    <w:rsid w:val="006C5E8D"/>
    <w:rsid w:val="006D5589"/>
    <w:rsid w:val="006E1EDB"/>
    <w:rsid w:val="00747403"/>
    <w:rsid w:val="007626CA"/>
    <w:rsid w:val="00767C9F"/>
    <w:rsid w:val="00784F9F"/>
    <w:rsid w:val="00793D8A"/>
    <w:rsid w:val="007A2FC5"/>
    <w:rsid w:val="007D7E4A"/>
    <w:rsid w:val="007E4CE4"/>
    <w:rsid w:val="00816D9C"/>
    <w:rsid w:val="0085118C"/>
    <w:rsid w:val="008A2837"/>
    <w:rsid w:val="00912CA1"/>
    <w:rsid w:val="00914C11"/>
    <w:rsid w:val="0093204B"/>
    <w:rsid w:val="009502CB"/>
    <w:rsid w:val="00956353"/>
    <w:rsid w:val="00991CCC"/>
    <w:rsid w:val="009A0CAE"/>
    <w:rsid w:val="009B3E5A"/>
    <w:rsid w:val="009D2131"/>
    <w:rsid w:val="00A01E8E"/>
    <w:rsid w:val="00A9122B"/>
    <w:rsid w:val="00B3281B"/>
    <w:rsid w:val="00B42A30"/>
    <w:rsid w:val="00B43769"/>
    <w:rsid w:val="00BE7D3F"/>
    <w:rsid w:val="00C004D5"/>
    <w:rsid w:val="00C679BA"/>
    <w:rsid w:val="00C91922"/>
    <w:rsid w:val="00D2506C"/>
    <w:rsid w:val="00D82D9D"/>
    <w:rsid w:val="00E059BF"/>
    <w:rsid w:val="00E437B3"/>
    <w:rsid w:val="00E722E4"/>
    <w:rsid w:val="00F10D5A"/>
    <w:rsid w:val="00F51DA2"/>
    <w:rsid w:val="00F77408"/>
    <w:rsid w:val="00F816BD"/>
    <w:rsid w:val="00FB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7B3"/>
    <w:rPr>
      <w:rFonts w:ascii="Arial" w:hAnsi="Arial" w:cs="Times New Roman"/>
      <w:b/>
      <w:bCs/>
      <w:sz w:val="24"/>
      <w:szCs w:val="24"/>
      <w:u w:val="single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43769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3769"/>
    <w:rPr>
      <w:rFonts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E00C2"/>
    <w:rPr>
      <w:rFonts w:ascii="Times New Roman" w:eastAsia="Times New Roman" w:hAnsi="Times New Roman"/>
      <w:sz w:val="20"/>
      <w:szCs w:val="20"/>
    </w:rPr>
  </w:style>
  <w:style w:type="character" w:customStyle="1" w:styleId="11">
    <w:name w:val="Основной текст Знак1"/>
    <w:basedOn w:val="DefaultParagraphFont"/>
    <w:uiPriority w:val="99"/>
    <w:semiHidden/>
    <w:rsid w:val="00B4376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">
    <w:name w:val="Цветовое выделение для Нормальный"/>
    <w:uiPriority w:val="99"/>
    <w:rsid w:val="001571D5"/>
  </w:style>
  <w:style w:type="character" w:styleId="Hyperlink">
    <w:name w:val="Hyperlink"/>
    <w:basedOn w:val="DefaultParagraphFont"/>
    <w:uiPriority w:val="99"/>
    <w:semiHidden/>
    <w:rsid w:val="009502CB"/>
    <w:rPr>
      <w:rFonts w:cs="Times New Roman"/>
      <w:color w:val="0000FF"/>
      <w:u w:val="single"/>
    </w:rPr>
  </w:style>
  <w:style w:type="paragraph" w:customStyle="1" w:styleId="a0">
    <w:name w:val="Прижатый влево"/>
    <w:basedOn w:val="Normal"/>
    <w:next w:val="Normal"/>
    <w:uiPriority w:val="99"/>
    <w:rsid w:val="005054B8"/>
    <w:pPr>
      <w:widowControl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457E96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61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B4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F63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NoSpacing">
    <w:name w:val="No Spacing"/>
    <w:uiPriority w:val="99"/>
    <w:qFormat/>
    <w:rsid w:val="001C58B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242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38</cp:revision>
  <cp:lastPrinted>2019-10-24T06:09:00Z</cp:lastPrinted>
  <dcterms:created xsi:type="dcterms:W3CDTF">2018-12-06T09:32:00Z</dcterms:created>
  <dcterms:modified xsi:type="dcterms:W3CDTF">2021-01-21T10:28:00Z</dcterms:modified>
</cp:coreProperties>
</file>