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1453E5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6CE8" w:rsidRPr="00F973F1" w:rsidRDefault="00CD7C9B" w:rsidP="00CD7C9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592C4B" w:rsidRPr="00592C4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7" o:title=""/>
          </v:shape>
        </w:pict>
      </w:r>
    </w:p>
    <w:p w:rsidR="00CF6CE8" w:rsidRPr="00F973F1" w:rsidRDefault="00CF6CE8" w:rsidP="00DF2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DF2E0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F6CE8" w:rsidRPr="00F973F1" w:rsidRDefault="00CF6CE8" w:rsidP="00DF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F6CE8" w:rsidRPr="00F973F1" w:rsidRDefault="00CF6CE8" w:rsidP="00DF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6CE8" w:rsidRPr="00F973F1" w:rsidRDefault="001453E5" w:rsidP="00DF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82</w:t>
      </w:r>
      <w:r w:rsidR="00C9723C">
        <w:rPr>
          <w:rFonts w:ascii="Times New Roman" w:hAnsi="Times New Roman"/>
          <w:b/>
          <w:sz w:val="28"/>
          <w:szCs w:val="28"/>
        </w:rPr>
        <w:t xml:space="preserve">- </w:t>
      </w:r>
      <w:r w:rsidR="00A43E3F">
        <w:rPr>
          <w:rFonts w:ascii="Times New Roman" w:hAnsi="Times New Roman"/>
          <w:b/>
          <w:sz w:val="28"/>
          <w:szCs w:val="28"/>
        </w:rPr>
        <w:t>е</w:t>
      </w:r>
      <w:r w:rsidR="00CF6CE8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996415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996415" w:rsidRPr="00F973F1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996415" w:rsidRDefault="001453E5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5359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.06</w:t>
      </w:r>
      <w:r w:rsidR="00001698">
        <w:rPr>
          <w:rFonts w:ascii="Times New Roman" w:hAnsi="Times New Roman"/>
          <w:b/>
          <w:sz w:val="28"/>
          <w:szCs w:val="28"/>
        </w:rPr>
        <w:t>.201</w:t>
      </w:r>
      <w:r w:rsidR="006D1A47">
        <w:rPr>
          <w:rFonts w:ascii="Times New Roman" w:hAnsi="Times New Roman"/>
          <w:b/>
          <w:sz w:val="28"/>
          <w:szCs w:val="28"/>
        </w:rPr>
        <w:t>9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г.</w:t>
      </w:r>
      <w:r w:rsidR="00DF2E0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</w:t>
      </w:r>
      <w:r w:rsidR="00996415" w:rsidRPr="00996415">
        <w:rPr>
          <w:rFonts w:ascii="Times New Roman" w:hAnsi="Times New Roman"/>
          <w:b/>
          <w:sz w:val="28"/>
          <w:szCs w:val="28"/>
        </w:rPr>
        <w:t>с.Ботаническое</w:t>
      </w:r>
      <w:r w:rsidR="00DF2E0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№ </w:t>
      </w:r>
      <w:r w:rsidR="007C325A">
        <w:rPr>
          <w:rFonts w:ascii="Times New Roman" w:hAnsi="Times New Roman"/>
          <w:b/>
          <w:sz w:val="28"/>
          <w:szCs w:val="28"/>
        </w:rPr>
        <w:t>64</w: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173FFC" w:rsidP="00F973F1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>
        <w:rPr>
          <w:rStyle w:val="a3"/>
          <w:b/>
          <w:i/>
          <w:color w:val="000000"/>
          <w:sz w:val="28"/>
          <w:szCs w:val="28"/>
        </w:rPr>
        <w:t>«</w:t>
      </w:r>
      <w:r w:rsidR="00CF6CE8" w:rsidRPr="00F973F1">
        <w:rPr>
          <w:rStyle w:val="a3"/>
          <w:b/>
          <w:i/>
          <w:color w:val="000000"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</w:t>
      </w:r>
      <w:r>
        <w:rPr>
          <w:rStyle w:val="a3"/>
          <w:b/>
          <w:i/>
          <w:color w:val="000000"/>
          <w:sz w:val="28"/>
          <w:szCs w:val="28"/>
        </w:rPr>
        <w:t>»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 w:rsidR="00996415"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</w:t>
      </w:r>
      <w:r w:rsidR="00247A1C" w:rsidRPr="00F973F1">
        <w:rPr>
          <w:rFonts w:ascii="Times New Roman" w:hAnsi="Times New Roman"/>
          <w:sz w:val="28"/>
          <w:szCs w:val="28"/>
        </w:rPr>
        <w:t xml:space="preserve">Устава </w:t>
      </w:r>
      <w:r w:rsidRPr="00F973F1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96415" w:rsidRPr="00F973F1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D29A1">
        <w:rPr>
          <w:rFonts w:ascii="Times New Roman" w:hAnsi="Times New Roman"/>
          <w:b/>
          <w:sz w:val="28"/>
          <w:szCs w:val="28"/>
        </w:rPr>
        <w:t>Часть 5 статьи 2 изложить в следующей редакции:</w:t>
      </w:r>
    </w:p>
    <w:p w:rsidR="00F67D4C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29A1">
        <w:rPr>
          <w:rFonts w:ascii="Times New Roman" w:hAnsi="Times New Roman"/>
          <w:sz w:val="28"/>
          <w:szCs w:val="28"/>
        </w:rPr>
        <w:t>5. Границы территории Поселения устанавливаются и изменяются законом Республики Крым в соответствии с требованиями, предусмотренными статьями 11-13 Федерального закона от 6 октября 2003 г. N 131-ФЗ "Об общих принципах организации местного самоуправления в Российской Федерации".</w:t>
      </w:r>
      <w:r>
        <w:rPr>
          <w:rFonts w:ascii="Times New Roman" w:hAnsi="Times New Roman"/>
          <w:sz w:val="28"/>
          <w:szCs w:val="28"/>
        </w:rPr>
        <w:t>".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6D29A1">
        <w:rPr>
          <w:rFonts w:ascii="Times New Roman" w:hAnsi="Times New Roman"/>
          <w:b/>
          <w:sz w:val="28"/>
          <w:szCs w:val="28"/>
        </w:rPr>
        <w:t>Пункт 13 части 1 статьи 9 изложить в следующей редакции:</w:t>
      </w:r>
    </w:p>
    <w:p w:rsidR="00F67D4C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29A1">
        <w:rPr>
          <w:rFonts w:ascii="Times New Roman" w:hAnsi="Times New Roman"/>
          <w:sz w:val="28"/>
          <w:szCs w:val="28"/>
        </w:rPr>
        <w:t>13) осуществление деятельности по обращению с животными без владельцев, обитающими на территории поселения;</w:t>
      </w:r>
      <w:r>
        <w:rPr>
          <w:rFonts w:ascii="Times New Roman" w:hAnsi="Times New Roman"/>
          <w:sz w:val="28"/>
          <w:szCs w:val="28"/>
        </w:rPr>
        <w:t>".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6D29A1">
        <w:rPr>
          <w:rFonts w:ascii="Times New Roman" w:hAnsi="Times New Roman"/>
          <w:b/>
          <w:sz w:val="28"/>
          <w:szCs w:val="28"/>
        </w:rPr>
        <w:t>Часть 11 статьи 15 изложить в следующей редакции:</w:t>
      </w:r>
    </w:p>
    <w:p w:rsidR="00F67D4C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"11. </w:t>
      </w:r>
      <w:r w:rsidRPr="006D29A1">
        <w:rPr>
          <w:rFonts w:ascii="Times New Roman" w:hAnsi="Times New Roman"/>
          <w:sz w:val="28"/>
          <w:szCs w:val="28"/>
        </w:rPr>
        <w:t>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</w:t>
      </w:r>
      <w:r>
        <w:rPr>
          <w:rFonts w:ascii="Times New Roman" w:hAnsi="Times New Roman"/>
          <w:sz w:val="28"/>
          <w:szCs w:val="28"/>
        </w:rPr>
        <w:t>.".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507B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7507B8">
        <w:rPr>
          <w:rFonts w:ascii="Times New Roman" w:hAnsi="Times New Roman"/>
          <w:b/>
          <w:sz w:val="28"/>
          <w:szCs w:val="28"/>
        </w:rPr>
        <w:t>. Дополнить статьей 22.1 в следующей редакции: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"Статья 22.1. Староста сельского населенного пункта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lastRenderedPageBreak/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 (от 2 до 5 лет).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5) содействует организации охраны общественного порядка на территории сельского населенного пункта;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lastRenderedPageBreak/>
        <w:t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11)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7. Староста в целях осуществления своих полномочий имеет право: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Ботанического сельского совета;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установленном нормативным правовым актом Ботанического сельского совета.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8. 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Ботанического сельского совета.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9. В соответствии с нормативным правовым актом Ботанического сельского совета старосте может выдаваться удостоверение старосты (далее в настоящей статье - удостоверение).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Удостоверение является официальным документом, подтверждающим личность и полномочия старосты.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Порядок выдачи удостоверения, описание и образец бланка удостоверения устанавливаются нормативным правовым актом Ботанического сельского совета.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10. Контроль за деятельностью старосты осуществляется Ботаническим сельским советом.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Порядок и формы осуществления указанного контроля устанавливаются нормативным правовым актом Ботанического сельского совета.".</w:t>
      </w:r>
    </w:p>
    <w:p w:rsidR="00F67D4C" w:rsidRPr="007507B8" w:rsidRDefault="00F67D4C" w:rsidP="00F67D4C">
      <w:pPr>
        <w:pStyle w:val="2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7507B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507B8">
        <w:rPr>
          <w:b/>
          <w:sz w:val="28"/>
          <w:szCs w:val="28"/>
        </w:rPr>
        <w:t>. Часть 1 статьи 26 дополнить пунктами 3-4 в следующей редакции:</w:t>
      </w:r>
    </w:p>
    <w:p w:rsidR="00F67D4C" w:rsidRPr="007507B8" w:rsidRDefault="00F67D4C" w:rsidP="00F67D4C">
      <w:pPr>
        <w:pStyle w:val="2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"3)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lastRenderedPageBreak/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службе.".</w:t>
      </w:r>
    </w:p>
    <w:p w:rsidR="00F67D4C" w:rsidRDefault="00F67D4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9A1" w:rsidRPr="00622275" w:rsidRDefault="006D29A1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2275">
        <w:rPr>
          <w:rFonts w:ascii="Times New Roman" w:hAnsi="Times New Roman"/>
          <w:b/>
          <w:sz w:val="28"/>
          <w:szCs w:val="28"/>
        </w:rPr>
        <w:t>1.</w:t>
      </w:r>
      <w:r w:rsidR="00F67D4C">
        <w:rPr>
          <w:rFonts w:ascii="Times New Roman" w:hAnsi="Times New Roman"/>
          <w:b/>
          <w:sz w:val="28"/>
          <w:szCs w:val="28"/>
        </w:rPr>
        <w:t>6</w:t>
      </w:r>
      <w:r w:rsidRPr="00622275">
        <w:rPr>
          <w:rFonts w:ascii="Times New Roman" w:hAnsi="Times New Roman"/>
          <w:b/>
          <w:sz w:val="28"/>
          <w:szCs w:val="28"/>
        </w:rPr>
        <w:t xml:space="preserve">. Часть </w:t>
      </w:r>
      <w:r w:rsidR="00596AA2" w:rsidRPr="00622275">
        <w:rPr>
          <w:rFonts w:ascii="Times New Roman" w:hAnsi="Times New Roman"/>
          <w:b/>
          <w:sz w:val="28"/>
          <w:szCs w:val="28"/>
        </w:rPr>
        <w:t>1</w:t>
      </w:r>
      <w:r w:rsidRPr="00622275">
        <w:rPr>
          <w:rFonts w:ascii="Times New Roman" w:hAnsi="Times New Roman"/>
          <w:b/>
          <w:sz w:val="28"/>
          <w:szCs w:val="28"/>
        </w:rPr>
        <w:t xml:space="preserve"> статьи </w:t>
      </w:r>
      <w:r w:rsidR="00596AA2" w:rsidRPr="00622275">
        <w:rPr>
          <w:rFonts w:ascii="Times New Roman" w:hAnsi="Times New Roman"/>
          <w:b/>
          <w:sz w:val="28"/>
          <w:szCs w:val="28"/>
        </w:rPr>
        <w:t>3</w:t>
      </w:r>
      <w:r w:rsidRPr="00622275">
        <w:rPr>
          <w:rFonts w:ascii="Times New Roman" w:hAnsi="Times New Roman"/>
          <w:b/>
          <w:sz w:val="28"/>
          <w:szCs w:val="28"/>
        </w:rPr>
        <w:t>2 изложить в следующей редакции:</w:t>
      </w:r>
    </w:p>
    <w:p w:rsidR="00596AA2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96AA2">
        <w:rPr>
          <w:rFonts w:ascii="Times New Roman" w:hAnsi="Times New Roman" w:cs="Times New Roman"/>
          <w:sz w:val="28"/>
          <w:szCs w:val="28"/>
        </w:rPr>
        <w:t>1. Совет Поселения является постоянно действующим</w:t>
      </w:r>
      <w:r>
        <w:rPr>
          <w:rFonts w:ascii="Times New Roman" w:hAnsi="Times New Roman" w:cs="Times New Roman"/>
          <w:sz w:val="28"/>
          <w:szCs w:val="28"/>
        </w:rPr>
        <w:t xml:space="preserve">, в пределах созыва, </w:t>
      </w:r>
      <w:r w:rsidRPr="00596AA2">
        <w:rPr>
          <w:rFonts w:ascii="Times New Roman" w:hAnsi="Times New Roman" w:cs="Times New Roman"/>
          <w:sz w:val="28"/>
          <w:szCs w:val="28"/>
        </w:rPr>
        <w:t>выборным коллегиальным представительным органом местного самоуправления Поселения.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96AA2" w:rsidRPr="00622275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1.</w:t>
      </w:r>
      <w:r w:rsidR="00F67D4C">
        <w:rPr>
          <w:rFonts w:ascii="Times New Roman" w:hAnsi="Times New Roman" w:cs="Times New Roman"/>
          <w:b/>
          <w:sz w:val="28"/>
          <w:szCs w:val="28"/>
        </w:rPr>
        <w:t>7</w:t>
      </w:r>
      <w:r w:rsidRPr="006222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2275">
        <w:rPr>
          <w:rFonts w:ascii="Times New Roman" w:hAnsi="Times New Roman"/>
          <w:b/>
          <w:sz w:val="28"/>
          <w:szCs w:val="28"/>
        </w:rPr>
        <w:t>Часть 1 статьи 33 изложить в следующей редакции</w:t>
      </w:r>
    </w:p>
    <w:p w:rsidR="00596AA2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96AA2">
        <w:rPr>
          <w:rFonts w:ascii="Times New Roman" w:hAnsi="Times New Roman" w:cs="Times New Roman"/>
          <w:sz w:val="28"/>
          <w:szCs w:val="28"/>
        </w:rPr>
        <w:t>1. Совет Поселения состоит из 10 депутатов, избираемых на основе всеобщего, равного и прямого избирательного права при тайном голосовании на муниципальных выборах.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</w:t>
      </w:r>
      <w:r w:rsidRPr="006D29A1">
        <w:rPr>
          <w:rFonts w:ascii="Times New Roman" w:hAnsi="Times New Roman"/>
          <w:b/>
          <w:sz w:val="28"/>
          <w:szCs w:val="28"/>
        </w:rPr>
        <w:t>Абзац 2 и пункт 1 части 2 статьи 34 изложить в следующей редакции:</w:t>
      </w:r>
    </w:p>
    <w:p w:rsidR="00F67D4C" w:rsidRPr="006D1A47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1A47">
        <w:rPr>
          <w:rFonts w:ascii="Times New Roman" w:hAnsi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F67D4C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1A47">
        <w:rPr>
          <w:rFonts w:ascii="Times New Roman" w:hAnsi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/>
          <w:sz w:val="28"/>
          <w:szCs w:val="28"/>
        </w:rPr>
        <w:t>".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1.9. </w:t>
      </w:r>
      <w:r w:rsidRPr="006D29A1">
        <w:rPr>
          <w:rFonts w:ascii="Times New Roman" w:hAnsi="Times New Roman"/>
          <w:b/>
          <w:sz w:val="28"/>
          <w:szCs w:val="28"/>
        </w:rPr>
        <w:t>Пункт 2 части 1 статьи 37 исключить.</w:t>
      </w:r>
    </w:p>
    <w:p w:rsidR="00596AA2" w:rsidRPr="00622275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1.</w:t>
      </w:r>
      <w:r w:rsidR="00F67D4C">
        <w:rPr>
          <w:rFonts w:ascii="Times New Roman" w:hAnsi="Times New Roman" w:cs="Times New Roman"/>
          <w:b/>
          <w:sz w:val="28"/>
          <w:szCs w:val="28"/>
        </w:rPr>
        <w:t>10</w:t>
      </w:r>
      <w:r w:rsidRPr="006222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275" w:rsidRPr="00622275">
        <w:rPr>
          <w:rFonts w:ascii="Times New Roman" w:hAnsi="Times New Roman" w:cs="Times New Roman"/>
          <w:b/>
          <w:sz w:val="28"/>
          <w:szCs w:val="28"/>
        </w:rPr>
        <w:t>Часть 4 статьи 44 изложить в следующей редакции:</w:t>
      </w:r>
    </w:p>
    <w:p w:rsidR="00622275" w:rsidRDefault="00622275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>4. В случае досрочного прекращения полномочий депутата Совета Поселения, дополнительные выборы депутата назначаются в соответствии с федеральным законодательством, Законом Республики Крым от 5 июня 2014 г. N 17-ЗРК "О выборах депутатов представительных органов муниципальных образований в Республике Крым".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7507B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11</w:t>
      </w:r>
      <w:r w:rsidRPr="007507B8">
        <w:rPr>
          <w:b/>
          <w:sz w:val="28"/>
          <w:szCs w:val="28"/>
        </w:rPr>
        <w:t>. Абзац 4 пункта 4 части 1 статьи 53 изложить в следующей редакции: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7507B8">
        <w:rPr>
          <w:sz w:val="28"/>
          <w:szCs w:val="28"/>
        </w:rPr>
        <w:t xml:space="preserve">"-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жилищного фонда </w:t>
      </w:r>
      <w:r w:rsidRPr="007507B8">
        <w:rPr>
          <w:sz w:val="28"/>
          <w:szCs w:val="28"/>
        </w:rPr>
        <w:lastRenderedPageBreak/>
        <w:t>непригодными для проживания;".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1.12. </w:t>
      </w:r>
      <w:r w:rsidRPr="006D29A1">
        <w:rPr>
          <w:rFonts w:ascii="Times New Roman" w:hAnsi="Times New Roman"/>
          <w:b/>
          <w:sz w:val="28"/>
          <w:szCs w:val="28"/>
        </w:rPr>
        <w:t>Абзац 12 части 2 статьи 53 изложить в следующей редакции:</w:t>
      </w:r>
    </w:p>
    <w:p w:rsidR="00F67D4C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29A1">
        <w:rPr>
          <w:rFonts w:ascii="Times New Roman" w:hAnsi="Times New Roman"/>
          <w:sz w:val="28"/>
          <w:szCs w:val="28"/>
        </w:rPr>
        <w:t>- осуществляет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9A1">
        <w:rPr>
          <w:rFonts w:ascii="Times New Roman" w:hAnsi="Times New Roman"/>
          <w:sz w:val="28"/>
          <w:szCs w:val="28"/>
        </w:rPr>
        <w:t>по обращению с животными без владельцев, обитающими на территории поселения;</w:t>
      </w:r>
      <w:r>
        <w:rPr>
          <w:rFonts w:ascii="Times New Roman" w:hAnsi="Times New Roman"/>
          <w:sz w:val="28"/>
          <w:szCs w:val="28"/>
        </w:rPr>
        <w:t>".</w:t>
      </w:r>
    </w:p>
    <w:p w:rsidR="00622275" w:rsidRPr="00622275" w:rsidRDefault="00622275" w:rsidP="00F643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1.</w:t>
      </w:r>
      <w:r w:rsidR="00F67D4C">
        <w:rPr>
          <w:rFonts w:ascii="Times New Roman" w:hAnsi="Times New Roman" w:cs="Times New Roman"/>
          <w:b/>
          <w:sz w:val="28"/>
          <w:szCs w:val="28"/>
        </w:rPr>
        <w:t>13</w:t>
      </w:r>
      <w:r w:rsidRPr="00622275">
        <w:rPr>
          <w:rFonts w:ascii="Times New Roman" w:hAnsi="Times New Roman" w:cs="Times New Roman"/>
          <w:b/>
          <w:sz w:val="28"/>
          <w:szCs w:val="28"/>
        </w:rPr>
        <w:t>. Части 3, 5 и 7 статьи 57 изложить в следующей редакции: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>3. Избирательная комиссия Поселения формируется Советом Поселения в порядке, установленном федеральным законодательством, Законом Республики Крым от 5 июня 2014 г. N 17-ЗРК "О выборах депутатов представительных органов муниципальных образований в Республике Крым".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 xml:space="preserve">5. Избирательная комиссия Поселения формируется Советом Поселения в порядке, установленном федеральным законодательством, законами Республики Крым, настоящим уставом. 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Избирательная комиссия состоит из 6 членов с правом решающего голоса и членов комиссии с правом совещательного голоса.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 xml:space="preserve">Избирательная комиссия формируется на основе предложений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Федерации, Государственного совета Республики Крым, предложений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образования, предложений собраний избирателей по месту жительства, работы, службы, учебы, а также предложений избирательной комиссии предыдущего состава, избирательной комиссии Республики Крым,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ской территориальной избирательной комиссии.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Совет Поселения обязан назначить половину от общего числа членов избирательной комиссии на основе поступивших предложений: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Государственном Совете Республики Крым;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в) избирательных объединений, выдвинувших списки кандидатов, допущенные к распределению депутатских мандатов в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227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 xml:space="preserve">г)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 xml:space="preserve">Сообщение о формировании избирательной комиссии нового состава должно быть опубликовано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ским сельским советом не ранее чем за 60 и не позднее чем за 50 дней до дня истечения срока полномочий избирательной комиссии предыдущего состава.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Период для направления п</w:t>
      </w:r>
      <w:bookmarkStart w:id="0" w:name="_GoBack"/>
      <w:bookmarkEnd w:id="0"/>
      <w:r w:rsidRPr="00622275">
        <w:rPr>
          <w:rFonts w:ascii="Times New Roman" w:hAnsi="Times New Roman" w:cs="Times New Roman"/>
          <w:sz w:val="28"/>
          <w:szCs w:val="28"/>
        </w:rPr>
        <w:t xml:space="preserve">редложений политическими партиями, избирательными объединениями, иными общественными объединениями,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 xml:space="preserve">ским сельским советом, избирательной комиссией предыдущего состава, территориальной избирательной комиссией, Избирательной комиссией Республики Крым при формировании избирательной комиссии нового состава составляет 30 дней. Избирательная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 xml:space="preserve">ским сельским советом не позднее чем через 10 дней со дня окончания срока приема предложений с соблюдением условий формирования избирательных комиссий, указанных в статье 22 Федерального закона "Об основных гарантиях избирательных прав и права на </w:t>
      </w:r>
      <w:r w:rsidRPr="00622275">
        <w:rPr>
          <w:rFonts w:ascii="Times New Roman" w:hAnsi="Times New Roman" w:cs="Times New Roman"/>
          <w:sz w:val="28"/>
          <w:szCs w:val="28"/>
        </w:rPr>
        <w:lastRenderedPageBreak/>
        <w:t>участие в референдуме граждан Российской Федерации".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>7. Порядок формирования и полномочия избирательной комиссии Поселения устанавливается федеральным законом, Законом Республики Крым от 5 июня 2014 г. N 17-ЗРК "О выборах депутатов представительных органов муниципальных образований в Республике Крым", а также настоящим Уставом. Полномочия избирательной комиссии Поселения по решению Избирательной комиссии Республики Крым, принятому на основании обращения Совета Поселения, могут возлагаться на террито</w:t>
      </w:r>
      <w:r w:rsidR="00350439">
        <w:rPr>
          <w:rFonts w:ascii="Times New Roman" w:hAnsi="Times New Roman" w:cs="Times New Roman"/>
          <w:sz w:val="28"/>
          <w:szCs w:val="28"/>
        </w:rPr>
        <w:t>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"</w:t>
      </w:r>
      <w:r w:rsidR="00350439">
        <w:rPr>
          <w:rFonts w:ascii="Times New Roman" w:hAnsi="Times New Roman" w:cs="Times New Roman"/>
          <w:sz w:val="28"/>
          <w:szCs w:val="28"/>
        </w:rPr>
        <w:t>.</w:t>
      </w:r>
    </w:p>
    <w:p w:rsidR="00F67D4C" w:rsidRPr="00622275" w:rsidRDefault="00F67D4C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поселения в течение 15 дней со дня принятия данного решения направить настоящее решение в </w:t>
      </w:r>
      <w:r w:rsidR="00350439">
        <w:rPr>
          <w:rFonts w:ascii="Times New Roman" w:hAnsi="Times New Roman" w:cs="Times New Roman"/>
          <w:sz w:val="28"/>
          <w:szCs w:val="28"/>
        </w:rPr>
        <w:t>У</w:t>
      </w:r>
      <w:r w:rsidRPr="00F53610">
        <w:rPr>
          <w:rFonts w:ascii="Times New Roman" w:hAnsi="Times New Roman" w:cs="Times New Roman"/>
          <w:sz w:val="28"/>
          <w:szCs w:val="28"/>
        </w:rPr>
        <w:t>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F67D4C" w:rsidRPr="00F53610" w:rsidRDefault="00F67D4C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официальной странице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на портале Правительства Республики Крым rk.gov.ru в разделе «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ий район. Муниципальные образования района.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поселение»,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F67D4C" w:rsidRPr="00F53610" w:rsidRDefault="00F67D4C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D4C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</w:t>
      </w:r>
      <w:r w:rsidR="00534CD9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6D1A47">
        <w:rPr>
          <w:rFonts w:ascii="Times New Roman" w:hAnsi="Times New Roman" w:cs="Times New Roman"/>
          <w:sz w:val="28"/>
          <w:szCs w:val="28"/>
        </w:rPr>
        <w:t>.</w:t>
      </w:r>
    </w:p>
    <w:p w:rsidR="00F67D4C" w:rsidRDefault="00F67D4C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собой.</w:t>
      </w: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23C" w:rsidRPr="001450F1" w:rsidRDefault="00C9723C" w:rsidP="00C972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0F1">
        <w:rPr>
          <w:rFonts w:ascii="Times New Roman" w:hAnsi="Times New Roman"/>
          <w:b/>
          <w:sz w:val="28"/>
          <w:szCs w:val="28"/>
        </w:rPr>
        <w:t>Председатель Ботанического</w:t>
      </w:r>
    </w:p>
    <w:p w:rsidR="00C9723C" w:rsidRPr="001450F1" w:rsidRDefault="00C9723C" w:rsidP="00C972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0F1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CF6CE8" w:rsidRPr="00CC0258" w:rsidRDefault="00C9723C" w:rsidP="00C972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0F1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1450F1">
        <w:rPr>
          <w:rFonts w:ascii="Times New Roman" w:hAnsi="Times New Roman"/>
          <w:b/>
          <w:sz w:val="28"/>
          <w:szCs w:val="28"/>
        </w:rPr>
        <w:t>М.А. Власевская</w:t>
      </w:r>
    </w:p>
    <w:sectPr w:rsidR="00CF6CE8" w:rsidRPr="00CC0258" w:rsidSect="00996415">
      <w:footerReference w:type="even" r:id="rId8"/>
      <w:footerReference w:type="default" r:id="rId9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75" w:rsidRDefault="007D1975" w:rsidP="00555635">
      <w:pPr>
        <w:spacing w:after="0" w:line="240" w:lineRule="auto"/>
      </w:pPr>
      <w:r>
        <w:separator/>
      </w:r>
    </w:p>
  </w:endnote>
  <w:endnote w:type="continuationSeparator" w:id="1">
    <w:p w:rsidR="007D1975" w:rsidRDefault="007D1975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592C4B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592C4B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727">
      <w:rPr>
        <w:rStyle w:val="a5"/>
        <w:noProof/>
      </w:rPr>
      <w:t>6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75" w:rsidRDefault="007D1975" w:rsidP="00555635">
      <w:pPr>
        <w:spacing w:after="0" w:line="240" w:lineRule="auto"/>
      </w:pPr>
      <w:r>
        <w:separator/>
      </w:r>
    </w:p>
  </w:footnote>
  <w:footnote w:type="continuationSeparator" w:id="1">
    <w:p w:rsidR="007D1975" w:rsidRDefault="007D1975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17"/>
    <w:rsid w:val="00001698"/>
    <w:rsid w:val="0005543E"/>
    <w:rsid w:val="000626F2"/>
    <w:rsid w:val="000D22AF"/>
    <w:rsid w:val="00103906"/>
    <w:rsid w:val="001135BC"/>
    <w:rsid w:val="001159FB"/>
    <w:rsid w:val="00133307"/>
    <w:rsid w:val="001453E5"/>
    <w:rsid w:val="00146F36"/>
    <w:rsid w:val="0015546B"/>
    <w:rsid w:val="00173FFC"/>
    <w:rsid w:val="001E1FDE"/>
    <w:rsid w:val="002032FB"/>
    <w:rsid w:val="0022578C"/>
    <w:rsid w:val="00247A1C"/>
    <w:rsid w:val="00265F6C"/>
    <w:rsid w:val="002B4E58"/>
    <w:rsid w:val="002B59FC"/>
    <w:rsid w:val="00314506"/>
    <w:rsid w:val="00325F2F"/>
    <w:rsid w:val="0034212C"/>
    <w:rsid w:val="003452CB"/>
    <w:rsid w:val="00350439"/>
    <w:rsid w:val="003C0F49"/>
    <w:rsid w:val="00401ABD"/>
    <w:rsid w:val="0040769F"/>
    <w:rsid w:val="00453BA7"/>
    <w:rsid w:val="00481917"/>
    <w:rsid w:val="004B349F"/>
    <w:rsid w:val="004D752D"/>
    <w:rsid w:val="004F3B06"/>
    <w:rsid w:val="00527577"/>
    <w:rsid w:val="00534CD9"/>
    <w:rsid w:val="00554BD1"/>
    <w:rsid w:val="0055502E"/>
    <w:rsid w:val="00555635"/>
    <w:rsid w:val="00556092"/>
    <w:rsid w:val="0056268B"/>
    <w:rsid w:val="00592C4B"/>
    <w:rsid w:val="00593748"/>
    <w:rsid w:val="0059423A"/>
    <w:rsid w:val="00596AA2"/>
    <w:rsid w:val="005C7775"/>
    <w:rsid w:val="005D373E"/>
    <w:rsid w:val="005F125C"/>
    <w:rsid w:val="00613727"/>
    <w:rsid w:val="00622275"/>
    <w:rsid w:val="00624068"/>
    <w:rsid w:val="00627240"/>
    <w:rsid w:val="00684A87"/>
    <w:rsid w:val="006A1608"/>
    <w:rsid w:val="006B0B93"/>
    <w:rsid w:val="006D1A47"/>
    <w:rsid w:val="006D29A1"/>
    <w:rsid w:val="00705284"/>
    <w:rsid w:val="00706FA1"/>
    <w:rsid w:val="007112BA"/>
    <w:rsid w:val="007A0C2C"/>
    <w:rsid w:val="007A4168"/>
    <w:rsid w:val="007C325A"/>
    <w:rsid w:val="007D1975"/>
    <w:rsid w:val="007E779C"/>
    <w:rsid w:val="007F221E"/>
    <w:rsid w:val="0080543C"/>
    <w:rsid w:val="008112DE"/>
    <w:rsid w:val="008376B2"/>
    <w:rsid w:val="00837E44"/>
    <w:rsid w:val="00844AD8"/>
    <w:rsid w:val="008805B2"/>
    <w:rsid w:val="008A39B6"/>
    <w:rsid w:val="008D4016"/>
    <w:rsid w:val="009404FE"/>
    <w:rsid w:val="00956EF4"/>
    <w:rsid w:val="00972815"/>
    <w:rsid w:val="00983411"/>
    <w:rsid w:val="00994DD5"/>
    <w:rsid w:val="00996415"/>
    <w:rsid w:val="009A00A2"/>
    <w:rsid w:val="009A25A4"/>
    <w:rsid w:val="009D163C"/>
    <w:rsid w:val="009E3D08"/>
    <w:rsid w:val="00A03A39"/>
    <w:rsid w:val="00A43E3F"/>
    <w:rsid w:val="00A57CA9"/>
    <w:rsid w:val="00A651C8"/>
    <w:rsid w:val="00B06EF7"/>
    <w:rsid w:val="00B4351C"/>
    <w:rsid w:val="00B62C73"/>
    <w:rsid w:val="00B65142"/>
    <w:rsid w:val="00B746F3"/>
    <w:rsid w:val="00BD6D65"/>
    <w:rsid w:val="00C9723C"/>
    <w:rsid w:val="00CB6BAF"/>
    <w:rsid w:val="00CC0258"/>
    <w:rsid w:val="00CC7012"/>
    <w:rsid w:val="00CD7C9B"/>
    <w:rsid w:val="00CE1F3F"/>
    <w:rsid w:val="00CF6CE8"/>
    <w:rsid w:val="00D31AC7"/>
    <w:rsid w:val="00D35835"/>
    <w:rsid w:val="00D46BB4"/>
    <w:rsid w:val="00D51729"/>
    <w:rsid w:val="00D570DC"/>
    <w:rsid w:val="00D632F3"/>
    <w:rsid w:val="00D77E00"/>
    <w:rsid w:val="00D84866"/>
    <w:rsid w:val="00DB2B13"/>
    <w:rsid w:val="00DB6CCD"/>
    <w:rsid w:val="00DF2E02"/>
    <w:rsid w:val="00E10FA6"/>
    <w:rsid w:val="00E12598"/>
    <w:rsid w:val="00E13F1B"/>
    <w:rsid w:val="00E5359F"/>
    <w:rsid w:val="00E7470B"/>
    <w:rsid w:val="00E755AA"/>
    <w:rsid w:val="00EC0540"/>
    <w:rsid w:val="00F64357"/>
    <w:rsid w:val="00F67D4C"/>
    <w:rsid w:val="00F9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CD7C9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455A-4A16-406A-8B45-AB70AFEA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2019-05-28T10:35:00Z</cp:lastPrinted>
  <dcterms:created xsi:type="dcterms:W3CDTF">2019-05-23T08:39:00Z</dcterms:created>
  <dcterms:modified xsi:type="dcterms:W3CDTF">2019-06-18T06:46:00Z</dcterms:modified>
</cp:coreProperties>
</file>