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8" w:rsidRDefault="00B06F78" w:rsidP="00B06F78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B06F78" w:rsidRDefault="00B06F78" w:rsidP="00B06F7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44-е заседание 1 созыва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6F78" w:rsidRDefault="00773DEE" w:rsidP="00B06F7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ноября </w:t>
      </w:r>
      <w:smartTag w:uri="urn:schemas-microsoft-com:office:smarttags" w:element="metricconverter">
        <w:smartTagPr>
          <w:attr w:name="ProductID" w:val="2016 г"/>
        </w:smartTagPr>
        <w:r w:rsidR="00B06F78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B06F78">
        <w:rPr>
          <w:rFonts w:ascii="Times New Roman" w:hAnsi="Times New Roman"/>
          <w:b/>
          <w:sz w:val="28"/>
          <w:szCs w:val="28"/>
        </w:rPr>
        <w:t>.                       с.Ботаническое                                   №</w:t>
      </w:r>
      <w:r w:rsidR="007B3807">
        <w:rPr>
          <w:rFonts w:ascii="Times New Roman" w:hAnsi="Times New Roman"/>
          <w:b/>
          <w:sz w:val="28"/>
          <w:szCs w:val="28"/>
        </w:rPr>
        <w:t>439</w:t>
      </w:r>
      <w:r w:rsidR="00B06F78">
        <w:rPr>
          <w:rFonts w:ascii="Times New Roman" w:hAnsi="Times New Roman"/>
          <w:b/>
          <w:sz w:val="28"/>
          <w:szCs w:val="28"/>
        </w:rPr>
        <w:t xml:space="preserve"> </w:t>
      </w:r>
    </w:p>
    <w:p w:rsidR="00B06F78" w:rsidRDefault="00B06F78" w:rsidP="00B06F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6F78" w:rsidRDefault="00B06F78" w:rsidP="00B06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8" w:rsidRDefault="00B06F78" w:rsidP="00B06F78">
      <w:pPr>
        <w:pStyle w:val="a3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>
        <w:rPr>
          <w:color w:val="000000"/>
          <w:sz w:val="28"/>
          <w:szCs w:val="28"/>
        </w:rPr>
        <w:t xml:space="preserve">«Развитие жилищно-коммунального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>.»</w:t>
      </w:r>
    </w:p>
    <w:p w:rsidR="00B06F78" w:rsidRDefault="00B06F78" w:rsidP="00B06F78">
      <w:pPr>
        <w:pStyle w:val="a3"/>
        <w:ind w:right="0"/>
        <w:jc w:val="left"/>
        <w:rPr>
          <w:b w:val="0"/>
          <w:i w:val="0"/>
          <w:sz w:val="28"/>
          <w:szCs w:val="28"/>
        </w:rPr>
      </w:pPr>
    </w:p>
    <w:p w:rsidR="00B06F78" w:rsidRDefault="00B06F78" w:rsidP="00B06F78">
      <w:pPr>
        <w:pStyle w:val="a3"/>
        <w:ind w:right="0"/>
        <w:rPr>
          <w:b w:val="0"/>
          <w:i w:val="0"/>
          <w:sz w:val="28"/>
          <w:szCs w:val="28"/>
        </w:rPr>
      </w:pPr>
    </w:p>
    <w:p w:rsidR="00B06F78" w:rsidRDefault="00B06F78" w:rsidP="00B06F78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В целях эффективности муниципального управления, обеспечения открытости и прозрачности  деятельности  органов местного самоуправления, в соответствии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>Уставом Ботанического сельского поселения, Постановлением Администрации Ботанического сельского поселения  от 31 декабря 2014 года №6 «О Порядке  разработки, реализации и оценки эффективности муниципальных долгосрочных целевых программ», Ботанический сельский совет</w:t>
      </w:r>
      <w:proofErr w:type="gramEnd"/>
    </w:p>
    <w:p w:rsidR="00B06F78" w:rsidRDefault="00B06F78" w:rsidP="00B06F7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B06F78" w:rsidRDefault="00B06F78" w:rsidP="00B06F78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1.Внести следующие изменения в муниципальную программу </w:t>
      </w:r>
      <w:r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>
        <w:rPr>
          <w:rFonts w:ascii="Times New Roman" w:hAnsi="Times New Roman"/>
          <w:bCs/>
          <w:iCs/>
          <w:sz w:val="28"/>
          <w:szCs w:val="28"/>
        </w:rPr>
        <w:t>.»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1.1.Исключить из приложений  2,3,4   к муниципальной программе </w:t>
      </w:r>
      <w:r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>
        <w:rPr>
          <w:rFonts w:ascii="Times New Roman" w:hAnsi="Times New Roman"/>
          <w:bCs/>
          <w:iCs/>
          <w:sz w:val="28"/>
          <w:szCs w:val="28"/>
        </w:rPr>
        <w:t>.»</w:t>
      </w:r>
      <w:r w:rsidR="00371904">
        <w:rPr>
          <w:rFonts w:ascii="Times New Roman" w:hAnsi="Times New Roman"/>
          <w:bCs/>
          <w:iCs/>
          <w:sz w:val="28"/>
          <w:szCs w:val="28"/>
        </w:rPr>
        <w:t xml:space="preserve"> мероприятие</w:t>
      </w:r>
      <w:r w:rsidR="00371904" w:rsidRPr="00371904">
        <w:t xml:space="preserve"> </w:t>
      </w:r>
      <w:r w:rsidR="00371904" w:rsidRPr="00371904">
        <w:rPr>
          <w:rFonts w:ascii="Times New Roman" w:hAnsi="Times New Roman" w:cs="Times New Roman"/>
          <w:sz w:val="28"/>
          <w:szCs w:val="28"/>
        </w:rPr>
        <w:t>«Изготовление проектно-сметной документации для модернизации башни Рожновского в селе Ботаническое</w:t>
      </w:r>
      <w:r w:rsidR="00371904" w:rsidRPr="00CB0013">
        <w:t>.</w:t>
      </w:r>
      <w:r w:rsidR="0037190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73DEE" w:rsidRDefault="00773DEE" w:rsidP="00B06F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1.2.Раздел  №2 «</w:t>
      </w:r>
      <w:r>
        <w:rPr>
          <w:rFonts w:ascii="Times New Roman" w:hAnsi="Times New Roman"/>
          <w:sz w:val="28"/>
          <w:szCs w:val="28"/>
        </w:rPr>
        <w:t>Основные цели и задачи, сроки и этапы реализации муниципальной  программы»  дополнить перечнем новых задач:</w:t>
      </w: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1904">
        <w:rPr>
          <w:rFonts w:ascii="Times New Roman" w:hAnsi="Times New Roman"/>
          <w:sz w:val="28"/>
          <w:szCs w:val="28"/>
        </w:rPr>
        <w:t>обеспечение бесперебойного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04">
        <w:rPr>
          <w:rFonts w:ascii="Times New Roman" w:hAnsi="Times New Roman"/>
          <w:sz w:val="28"/>
          <w:szCs w:val="28"/>
        </w:rPr>
        <w:t>(ремонт частотного прео</w:t>
      </w:r>
      <w:r w:rsidR="00FD6767">
        <w:rPr>
          <w:rFonts w:ascii="Times New Roman" w:hAnsi="Times New Roman"/>
          <w:sz w:val="28"/>
          <w:szCs w:val="28"/>
        </w:rPr>
        <w:t>б</w:t>
      </w:r>
      <w:r w:rsidR="00371904">
        <w:rPr>
          <w:rFonts w:ascii="Times New Roman" w:hAnsi="Times New Roman"/>
          <w:sz w:val="28"/>
          <w:szCs w:val="28"/>
        </w:rPr>
        <w:t>разователя</w:t>
      </w:r>
      <w:r w:rsidR="00371904" w:rsidRPr="003719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71904">
        <w:rPr>
          <w:rFonts w:ascii="Times New Roman" w:hAnsi="Times New Roman"/>
          <w:bCs/>
          <w:color w:val="000000"/>
          <w:sz w:val="28"/>
          <w:szCs w:val="28"/>
        </w:rPr>
        <w:t>Danfoss</w:t>
      </w:r>
      <w:proofErr w:type="spellEnd"/>
      <w:r w:rsidR="00371904">
        <w:rPr>
          <w:rFonts w:ascii="Times New Roman" w:hAnsi="Times New Roman"/>
          <w:bCs/>
          <w:color w:val="000000"/>
          <w:sz w:val="28"/>
          <w:szCs w:val="28"/>
        </w:rPr>
        <w:t xml:space="preserve"> VLT 45 </w:t>
      </w:r>
      <w:proofErr w:type="spellStart"/>
      <w:r w:rsidR="00371904">
        <w:rPr>
          <w:rFonts w:ascii="Times New Roman" w:hAnsi="Times New Roman"/>
          <w:bCs/>
          <w:color w:val="000000"/>
          <w:sz w:val="28"/>
          <w:szCs w:val="28"/>
        </w:rPr>
        <w:t>квт</w:t>
      </w:r>
      <w:proofErr w:type="spellEnd"/>
      <w:r w:rsidR="00371904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B06F78" w:rsidRDefault="00522F02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D6767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мероприятий по </w:t>
      </w:r>
      <w:proofErr w:type="spellStart"/>
      <w:r w:rsidR="00FD6767">
        <w:rPr>
          <w:rFonts w:ascii="Times New Roman" w:hAnsi="Times New Roman"/>
          <w:bCs/>
          <w:color w:val="000000"/>
          <w:sz w:val="28"/>
          <w:szCs w:val="28"/>
        </w:rPr>
        <w:t>энергоаудиту</w:t>
      </w:r>
      <w:proofErr w:type="spellEnd"/>
      <w:r w:rsidR="00FD6767">
        <w:rPr>
          <w:rFonts w:ascii="Times New Roman" w:hAnsi="Times New Roman"/>
          <w:bCs/>
          <w:color w:val="000000"/>
          <w:sz w:val="28"/>
          <w:szCs w:val="28"/>
        </w:rPr>
        <w:t xml:space="preserve"> объектов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МУП «ЖКХ « Родник»</w:t>
      </w:r>
      <w:r w:rsidR="00DC34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(изготовление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энергопаспорта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DC347C" w:rsidRDefault="003812C1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1.3. в приложениях № 2,3,4 число 160,0  тысяч  </w:t>
      </w:r>
      <w:r w:rsidR="00773DEE">
        <w:rPr>
          <w:rFonts w:ascii="Times New Roman" w:hAnsi="Times New Roman"/>
          <w:bCs/>
          <w:color w:val="000000"/>
          <w:sz w:val="28"/>
          <w:szCs w:val="28"/>
        </w:rPr>
        <w:t>из</w:t>
      </w:r>
      <w:r>
        <w:rPr>
          <w:rFonts w:ascii="Times New Roman" w:hAnsi="Times New Roman"/>
          <w:bCs/>
          <w:color w:val="000000"/>
          <w:sz w:val="28"/>
          <w:szCs w:val="28"/>
        </w:rPr>
        <w:t>менить  на число 161,5;</w:t>
      </w:r>
    </w:p>
    <w:p w:rsidR="003812C1" w:rsidRDefault="00773DEE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(мероприяти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закупить частотный преобразователь</w:t>
      </w:r>
      <w:r w:rsidRPr="00773D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Danfoss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VLT 45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квт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773DEE" w:rsidRDefault="00773DEE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773DEE" w:rsidP="00B06F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1.4</w:t>
      </w:r>
      <w:r w:rsidR="00B06F78">
        <w:rPr>
          <w:rFonts w:ascii="Times New Roman" w:hAnsi="Times New Roman"/>
          <w:bCs/>
          <w:color w:val="000000"/>
          <w:sz w:val="28"/>
          <w:szCs w:val="28"/>
        </w:rPr>
        <w:t xml:space="preserve">.Изложить приложения №2,3,4 к </w:t>
      </w:r>
      <w:r w:rsidR="00B06F78">
        <w:rPr>
          <w:rFonts w:ascii="Times New Roman" w:hAnsi="Times New Roman"/>
          <w:iCs/>
          <w:sz w:val="28"/>
          <w:szCs w:val="28"/>
        </w:rPr>
        <w:t xml:space="preserve">муниципальной программе </w:t>
      </w:r>
      <w:r w:rsidR="00B06F78"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="00B06F78"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 w:rsidR="00B06F78">
        <w:rPr>
          <w:rFonts w:ascii="Times New Roman" w:hAnsi="Times New Roman"/>
          <w:bCs/>
          <w:iCs/>
          <w:sz w:val="28"/>
          <w:szCs w:val="28"/>
        </w:rPr>
        <w:t>.» в новой редакции (прилагается).</w:t>
      </w:r>
    </w:p>
    <w:p w:rsidR="00773DEE" w:rsidRDefault="00773DEE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2.Остальные разделы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>
        <w:rPr>
          <w:rFonts w:ascii="Times New Roman" w:hAnsi="Times New Roman"/>
          <w:bCs/>
          <w:iCs/>
          <w:sz w:val="28"/>
          <w:szCs w:val="28"/>
        </w:rPr>
        <w:t>.»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остаются без изменений.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налогам, муниципальной собственности, земельных и имущественных отношений, социально-экономическому развитию.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spacing w:after="0" w:line="240" w:lineRule="auto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razdolnoe.rk.gov.ru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 в разделе – Муниципальные образования района, подраздел Ботаническое сельское поселение, на информационном стенде Ботанического сельского совета расположенного по адресу: с. Ботаническое, ул. Победы дом 1А</w:t>
      </w:r>
      <w:r>
        <w:rPr>
          <w:bCs/>
          <w:color w:val="000000"/>
          <w:sz w:val="28"/>
          <w:szCs w:val="28"/>
        </w:rPr>
        <w:t>.</w:t>
      </w:r>
    </w:p>
    <w:p w:rsidR="00B06F78" w:rsidRDefault="00B06F78" w:rsidP="00B06F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B06F78" w:rsidRDefault="00B06F78" w:rsidP="00B0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Власевская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М.А.</w:t>
      </w:r>
    </w:p>
    <w:p w:rsidR="00B06F78" w:rsidRDefault="00B06F78" w:rsidP="00B06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8" w:rsidRDefault="00B06F78" w:rsidP="00B06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082" w:rsidRDefault="004C4082"/>
    <w:sectPr w:rsidR="004C4082" w:rsidSect="00CF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F78"/>
    <w:rsid w:val="00371904"/>
    <w:rsid w:val="003812C1"/>
    <w:rsid w:val="003D0F60"/>
    <w:rsid w:val="00457118"/>
    <w:rsid w:val="004C4082"/>
    <w:rsid w:val="00522F02"/>
    <w:rsid w:val="00773DEE"/>
    <w:rsid w:val="007B3807"/>
    <w:rsid w:val="00B06F78"/>
    <w:rsid w:val="00CF42EA"/>
    <w:rsid w:val="00DC347C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F78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F7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5">
    <w:name w:val="No Spacing"/>
    <w:uiPriority w:val="99"/>
    <w:qFormat/>
    <w:rsid w:val="00B06F7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2001-12-31T23:24:00Z</cp:lastPrinted>
  <dcterms:created xsi:type="dcterms:W3CDTF">2001-12-31T21:13:00Z</dcterms:created>
  <dcterms:modified xsi:type="dcterms:W3CDTF">2016-10-31T14:50:00Z</dcterms:modified>
</cp:coreProperties>
</file>